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EA" w:rsidRPr="00D855EA" w:rsidRDefault="00D855EA" w:rsidP="00D855EA">
      <w:pPr>
        <w:pStyle w:val="a3"/>
        <w:spacing w:before="0" w:after="0" w:line="360" w:lineRule="auto"/>
        <w:rPr>
          <w:rFonts w:ascii="方正小标宋简体" w:eastAsia="方正小标宋简体" w:hint="eastAsia"/>
          <w:b w:val="0"/>
          <w:sz w:val="36"/>
          <w:szCs w:val="36"/>
        </w:rPr>
      </w:pPr>
      <w:bookmarkStart w:id="0" w:name="_GoBack"/>
      <w:r w:rsidRPr="00D855EA">
        <w:rPr>
          <w:rFonts w:ascii="方正小标宋简体" w:eastAsia="方正小标宋简体" w:hAnsi="仿宋_GB2312" w:cs="仿宋_GB2312" w:hint="eastAsia"/>
          <w:b w:val="0"/>
          <w:sz w:val="36"/>
          <w:szCs w:val="36"/>
        </w:rPr>
        <w:t>河南理工大学后勤管理处（集团）购买新生房间卫生工具项目</w:t>
      </w:r>
      <w:r w:rsidRPr="00D855EA">
        <w:rPr>
          <w:rFonts w:ascii="方正小标宋简体" w:eastAsia="方正小标宋简体" w:hint="eastAsia"/>
          <w:b w:val="0"/>
          <w:sz w:val="36"/>
          <w:szCs w:val="36"/>
        </w:rPr>
        <w:t>竞争性谈判公告</w:t>
      </w:r>
    </w:p>
    <w:bookmarkEnd w:id="0"/>
    <w:p w:rsidR="00D855EA" w:rsidRDefault="00D855EA" w:rsidP="00D855EA">
      <w:pPr>
        <w:tabs>
          <w:tab w:val="left" w:pos="789"/>
          <w:tab w:val="center" w:pos="5159"/>
        </w:tabs>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河南理工大学后勤管理处（集团）购买新生房间卫生工具项目以竞争性谈判方式进行采购，</w:t>
      </w:r>
      <w:r>
        <w:rPr>
          <w:rFonts w:ascii="仿宋" w:eastAsia="仿宋" w:hAnsi="仿宋" w:cs="仿宋_GB2312" w:hint="eastAsia"/>
          <w:sz w:val="28"/>
          <w:szCs w:val="28"/>
        </w:rPr>
        <w:t>本着公平、公正、公开和诚信的原则，</w:t>
      </w:r>
      <w:r>
        <w:rPr>
          <w:rFonts w:ascii="仿宋_GB2312" w:eastAsia="仿宋_GB2312" w:hAnsi="仿宋_GB2312" w:cs="仿宋_GB2312" w:hint="eastAsia"/>
          <w:sz w:val="28"/>
          <w:szCs w:val="28"/>
        </w:rPr>
        <w:t>欢迎符合相关条件的供应商参加。</w:t>
      </w:r>
    </w:p>
    <w:p w:rsidR="00D855EA" w:rsidRDefault="00D855EA" w:rsidP="00D855EA">
      <w:pPr>
        <w:tabs>
          <w:tab w:val="left" w:pos="789"/>
          <w:tab w:val="center" w:pos="5159"/>
        </w:tabs>
        <w:spacing w:line="360" w:lineRule="auto"/>
        <w:ind w:firstLineChars="200" w:firstLine="562"/>
        <w:jc w:val="left"/>
        <w:rPr>
          <w:rFonts w:ascii="仿宋_GB2312" w:eastAsia="仿宋_GB2312" w:hAnsi="仿宋_GB2312" w:cs="仿宋_GB2312" w:hint="eastAsia"/>
          <w:sz w:val="28"/>
          <w:szCs w:val="28"/>
        </w:rPr>
      </w:pPr>
      <w:r>
        <w:rPr>
          <w:rFonts w:ascii="黑体" w:eastAsia="黑体" w:hAnsi="黑体" w:cs="仿宋" w:hint="eastAsia"/>
          <w:b/>
          <w:sz w:val="28"/>
          <w:szCs w:val="28"/>
        </w:rPr>
        <w:t>一、项目名称：</w:t>
      </w:r>
      <w:r>
        <w:rPr>
          <w:rFonts w:ascii="仿宋_GB2312" w:eastAsia="仿宋_GB2312" w:hAnsi="仿宋_GB2312" w:cs="仿宋_GB2312" w:hint="eastAsia"/>
          <w:sz w:val="28"/>
          <w:szCs w:val="28"/>
        </w:rPr>
        <w:t>河南理工大学后勤管理处（集团）购买新生房间卫生工具。</w:t>
      </w:r>
    </w:p>
    <w:p w:rsidR="00D855EA" w:rsidRDefault="00D855EA" w:rsidP="00D855EA">
      <w:pPr>
        <w:tabs>
          <w:tab w:val="left" w:pos="789"/>
          <w:tab w:val="center" w:pos="5159"/>
        </w:tabs>
        <w:spacing w:line="360" w:lineRule="auto"/>
        <w:ind w:firstLineChars="200" w:firstLine="562"/>
        <w:jc w:val="left"/>
        <w:rPr>
          <w:rFonts w:ascii="黑体" w:eastAsia="黑体" w:hAnsi="黑体" w:cs="仿宋" w:hint="eastAsia"/>
          <w:b/>
          <w:sz w:val="28"/>
          <w:szCs w:val="28"/>
        </w:rPr>
      </w:pPr>
      <w:r>
        <w:rPr>
          <w:rFonts w:ascii="黑体" w:eastAsia="黑体" w:hAnsi="黑体" w:cs="仿宋" w:hint="eastAsia"/>
          <w:b/>
          <w:sz w:val="28"/>
          <w:szCs w:val="28"/>
        </w:rPr>
        <w:t>二、项目简要说明：</w:t>
      </w:r>
    </w:p>
    <w:p w:rsidR="00D855EA" w:rsidRDefault="00D855EA" w:rsidP="00D855EA">
      <w:pPr>
        <w:tabs>
          <w:tab w:val="left" w:pos="789"/>
          <w:tab w:val="center" w:pos="5159"/>
        </w:tabs>
        <w:spacing w:line="360" w:lineRule="auto"/>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2.1采购内容：卫生工具一批（详见竞争性谈判文件）。</w:t>
      </w:r>
    </w:p>
    <w:p w:rsidR="00D855EA" w:rsidRDefault="00D855EA" w:rsidP="00D855EA">
      <w:pPr>
        <w:pStyle w:val="Default"/>
        <w:ind w:firstLineChars="200" w:firstLine="560"/>
        <w:rPr>
          <w:rFonts w:ascii="仿宋_GB2312" w:eastAsia="仿宋_GB2312" w:hint="eastAsia"/>
          <w:color w:val="auto"/>
          <w:sz w:val="28"/>
          <w:szCs w:val="28"/>
        </w:rPr>
      </w:pPr>
      <w:r>
        <w:rPr>
          <w:rFonts w:ascii="仿宋_GB2312" w:eastAsia="仿宋_GB2312" w:hint="eastAsia"/>
          <w:color w:val="auto"/>
          <w:sz w:val="28"/>
          <w:szCs w:val="28"/>
        </w:rPr>
        <w:t>2.2标段划分：本项目共设一个标段。</w:t>
      </w:r>
    </w:p>
    <w:p w:rsidR="00D855EA" w:rsidRDefault="00D855EA" w:rsidP="00D855EA">
      <w:pPr>
        <w:ind w:firstLineChars="200" w:firstLine="560"/>
        <w:rPr>
          <w:rFonts w:ascii="仿宋_GB2312" w:eastAsia="仿宋_GB2312" w:hAnsi="仿宋_GB2312" w:cs="仿宋_GB2312" w:hint="eastAsia"/>
          <w:sz w:val="28"/>
          <w:szCs w:val="28"/>
        </w:rPr>
      </w:pPr>
      <w:r>
        <w:rPr>
          <w:rFonts w:ascii="仿宋_GB2312" w:eastAsia="仿宋_GB2312" w:hint="eastAsia"/>
          <w:sz w:val="28"/>
          <w:szCs w:val="28"/>
        </w:rPr>
        <w:t>2.3</w:t>
      </w:r>
      <w:r>
        <w:rPr>
          <w:rFonts w:ascii="仿宋_GB2312" w:eastAsia="仿宋_GB2312" w:hAnsi="黑体" w:cs="仿宋" w:hint="eastAsia"/>
          <w:sz w:val="28"/>
          <w:szCs w:val="28"/>
        </w:rPr>
        <w:t>工期要求：</w:t>
      </w:r>
      <w:r>
        <w:rPr>
          <w:rFonts w:ascii="仿宋_GB2312" w:eastAsia="仿宋_GB2312" w:hAnsi="仿宋_GB2312" w:cs="仿宋_GB2312" w:hint="eastAsia"/>
          <w:sz w:val="28"/>
          <w:szCs w:val="28"/>
        </w:rPr>
        <w:t>合同签订日起7日内按采购方要求的数量、规格进行供货。</w:t>
      </w:r>
    </w:p>
    <w:p w:rsidR="00D855EA" w:rsidRDefault="00D855EA" w:rsidP="00D855EA">
      <w:pPr>
        <w:spacing w:line="520" w:lineRule="exact"/>
        <w:ind w:firstLineChars="200" w:firstLine="560"/>
        <w:rPr>
          <w:rFonts w:ascii="微软雅黑 ! important" w:eastAsia="微软雅黑 ! important" w:hAnsi="微软雅黑 ! important" w:cs="微软雅黑 ! important" w:hint="eastAsia"/>
          <w:sz w:val="24"/>
        </w:rPr>
      </w:pPr>
      <w:r>
        <w:rPr>
          <w:rFonts w:ascii="仿宋" w:eastAsia="仿宋" w:hAnsi="仿宋" w:cs="仿宋_GB2312" w:hint="eastAsia"/>
          <w:sz w:val="28"/>
          <w:szCs w:val="28"/>
        </w:rPr>
        <w:t>2.4 本次谈判不接受联合体竞标。</w:t>
      </w:r>
    </w:p>
    <w:p w:rsidR="00D855EA" w:rsidRDefault="00D855EA" w:rsidP="00D855EA">
      <w:pPr>
        <w:ind w:firstLineChars="200" w:firstLine="562"/>
        <w:rPr>
          <w:rFonts w:ascii="仿宋_GB2312" w:eastAsia="仿宋_GB2312" w:hAnsi="黑体" w:cs="仿宋"/>
          <w:sz w:val="32"/>
          <w:szCs w:val="28"/>
        </w:rPr>
      </w:pPr>
      <w:r>
        <w:rPr>
          <w:rFonts w:ascii="黑体" w:eastAsia="黑体" w:hAnsi="黑体" w:cs="仿宋" w:hint="eastAsia"/>
          <w:b/>
          <w:sz w:val="28"/>
          <w:szCs w:val="28"/>
        </w:rPr>
        <w:t>三、项目预算金额</w:t>
      </w:r>
      <w:r>
        <w:rPr>
          <w:rFonts w:ascii="黑体" w:eastAsia="黑体" w:hAnsi="黑体" w:cs="仿宋" w:hint="eastAsia"/>
          <w:b/>
          <w:sz w:val="24"/>
        </w:rPr>
        <w:t>：</w:t>
      </w:r>
      <w:r>
        <w:rPr>
          <w:rFonts w:ascii="仿宋" w:eastAsia="仿宋" w:hAnsi="仿宋" w:cs="仿宋_GB2312" w:hint="eastAsia"/>
          <w:sz w:val="28"/>
          <w:szCs w:val="28"/>
        </w:rPr>
        <w:t>47932</w:t>
      </w:r>
      <w:r>
        <w:rPr>
          <w:rFonts w:ascii="仿宋_GB2312" w:eastAsia="仿宋_GB2312" w:hAnsi="黑体" w:cs="仿宋" w:hint="eastAsia"/>
          <w:sz w:val="28"/>
        </w:rPr>
        <w:t>元。</w:t>
      </w:r>
    </w:p>
    <w:p w:rsidR="00D855EA" w:rsidRDefault="00D855EA" w:rsidP="00D855EA">
      <w:pPr>
        <w:tabs>
          <w:tab w:val="left" w:pos="789"/>
          <w:tab w:val="center" w:pos="5159"/>
        </w:tabs>
        <w:spacing w:line="360" w:lineRule="auto"/>
        <w:ind w:firstLineChars="200" w:firstLine="562"/>
        <w:jc w:val="left"/>
        <w:rPr>
          <w:rFonts w:ascii="黑体" w:eastAsia="黑体" w:hAnsi="黑体" w:cs="仿宋" w:hint="eastAsia"/>
          <w:b/>
          <w:sz w:val="28"/>
          <w:szCs w:val="28"/>
        </w:rPr>
      </w:pPr>
      <w:r>
        <w:rPr>
          <w:rFonts w:ascii="黑体" w:eastAsia="黑体" w:hAnsi="黑体" w:cs="仿宋" w:hint="eastAsia"/>
          <w:b/>
          <w:sz w:val="28"/>
          <w:szCs w:val="28"/>
        </w:rPr>
        <w:t>四、供应</w:t>
      </w:r>
      <w:proofErr w:type="gramStart"/>
      <w:r>
        <w:rPr>
          <w:rFonts w:ascii="黑体" w:eastAsia="黑体" w:hAnsi="黑体" w:cs="仿宋" w:hint="eastAsia"/>
          <w:b/>
          <w:sz w:val="28"/>
          <w:szCs w:val="28"/>
        </w:rPr>
        <w:t>商报名需提供</w:t>
      </w:r>
      <w:proofErr w:type="gramEnd"/>
      <w:r>
        <w:rPr>
          <w:rFonts w:ascii="黑体" w:eastAsia="黑体" w:hAnsi="黑体" w:cs="仿宋" w:hint="eastAsia"/>
          <w:b/>
          <w:sz w:val="28"/>
          <w:szCs w:val="28"/>
        </w:rPr>
        <w:t>：</w:t>
      </w:r>
    </w:p>
    <w:p w:rsidR="00D855EA" w:rsidRDefault="00D855EA" w:rsidP="00D855EA">
      <w:pPr>
        <w:tabs>
          <w:tab w:val="left" w:pos="789"/>
          <w:tab w:val="center" w:pos="5159"/>
        </w:tabs>
        <w:spacing w:line="360" w:lineRule="auto"/>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4.1具备独立法人资格，营业执照通过年度</w:t>
      </w:r>
      <w:proofErr w:type="gramStart"/>
      <w:r>
        <w:rPr>
          <w:rFonts w:ascii="仿宋_GB2312" w:eastAsia="仿宋_GB2312" w:hAnsi="仿宋_GB2312" w:cs="仿宋_GB2312" w:hint="eastAsia"/>
          <w:sz w:val="28"/>
          <w:szCs w:val="28"/>
        </w:rPr>
        <w:t>年检且</w:t>
      </w:r>
      <w:proofErr w:type="gramEnd"/>
      <w:r>
        <w:rPr>
          <w:rFonts w:ascii="仿宋_GB2312" w:eastAsia="仿宋_GB2312" w:hAnsi="仿宋_GB2312" w:cs="仿宋_GB2312" w:hint="eastAsia"/>
          <w:sz w:val="28"/>
          <w:szCs w:val="28"/>
        </w:rPr>
        <w:t>在有效期内。</w:t>
      </w:r>
    </w:p>
    <w:p w:rsidR="00D855EA" w:rsidRDefault="00D855EA" w:rsidP="00D855EA">
      <w:pPr>
        <w:spacing w:line="520" w:lineRule="exact"/>
        <w:ind w:firstLineChars="200" w:firstLine="560"/>
        <w:rPr>
          <w:rFonts w:ascii="仿宋_GB2312" w:eastAsia="仿宋_GB2312" w:hAnsi="仿宋" w:cs="仿宋_GB2312" w:hint="eastAsia"/>
          <w:sz w:val="32"/>
          <w:szCs w:val="28"/>
        </w:rPr>
      </w:pPr>
      <w:r>
        <w:rPr>
          <w:rFonts w:ascii="仿宋_GB2312" w:eastAsia="仿宋_GB2312" w:hAnsi="仿宋_GB2312" w:cs="仿宋_GB2312" w:hint="eastAsia"/>
          <w:sz w:val="28"/>
          <w:szCs w:val="28"/>
        </w:rPr>
        <w:t>4.2投标人没有被列入“失信被执行人”、“重大税收违法案件当事人名单”黑名单情况，提供“信用中国”网站（www.creditchina.gov.cn）的查询信息截图打印页，信用记录网络查询截图加盖公章。</w:t>
      </w:r>
    </w:p>
    <w:p w:rsidR="00D855EA" w:rsidRDefault="00D855EA" w:rsidP="00D855EA">
      <w:pPr>
        <w:tabs>
          <w:tab w:val="left" w:pos="789"/>
          <w:tab w:val="center" w:pos="5159"/>
        </w:tabs>
        <w:spacing w:line="360" w:lineRule="auto"/>
        <w:ind w:firstLineChars="200" w:firstLine="562"/>
        <w:jc w:val="left"/>
        <w:rPr>
          <w:rFonts w:ascii="黑体" w:eastAsia="黑体" w:hAnsi="黑体" w:cs="仿宋" w:hint="eastAsia"/>
          <w:b/>
          <w:sz w:val="28"/>
          <w:szCs w:val="28"/>
        </w:rPr>
      </w:pPr>
      <w:r>
        <w:rPr>
          <w:rFonts w:ascii="黑体" w:eastAsia="黑体" w:hAnsi="黑体" w:cs="仿宋" w:hint="eastAsia"/>
          <w:b/>
          <w:sz w:val="28"/>
          <w:szCs w:val="28"/>
        </w:rPr>
        <w:t>五、供应商报名及文件发售信息：</w:t>
      </w:r>
    </w:p>
    <w:p w:rsidR="00D855EA" w:rsidRDefault="00D855EA" w:rsidP="00D855EA">
      <w:pPr>
        <w:tabs>
          <w:tab w:val="left" w:pos="789"/>
          <w:tab w:val="center" w:pos="5159"/>
        </w:tabs>
        <w:spacing w:line="360" w:lineRule="auto"/>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5.1报名方式：本次报名方式采用现场报名的方式；</w:t>
      </w:r>
    </w:p>
    <w:p w:rsidR="00D855EA" w:rsidRDefault="00D855EA" w:rsidP="00D855EA">
      <w:pPr>
        <w:tabs>
          <w:tab w:val="left" w:pos="789"/>
          <w:tab w:val="center" w:pos="5159"/>
        </w:tabs>
        <w:spacing w:line="360" w:lineRule="auto"/>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5.2现场报名：报名时携带企业法定代表人身份证或法人授权委托书及被委托人身份证、企业法人有效的工商营业执照副本、企业税务登记证（三</w:t>
      </w:r>
      <w:r>
        <w:rPr>
          <w:rFonts w:ascii="仿宋_GB2312" w:eastAsia="仿宋_GB2312" w:hAnsi="仿宋_GB2312" w:cs="仿宋_GB2312" w:hint="eastAsia"/>
          <w:sz w:val="28"/>
          <w:szCs w:val="28"/>
        </w:rPr>
        <w:lastRenderedPageBreak/>
        <w:t>证合一的单位，仅需提供营业执照副本）（以上证件提供原件，并留存加盖公章复印件一套）于2020年7月27日—— 7月29日，上午8:30—11:30；下午15：00—17:30至河南理工大学后勤管理处（集团）办公楼三楼采购管理科（309室）报名并购买竞争性谈判文件。</w:t>
      </w:r>
    </w:p>
    <w:p w:rsidR="00D855EA" w:rsidRDefault="00D855EA" w:rsidP="00D855EA">
      <w:pPr>
        <w:tabs>
          <w:tab w:val="left" w:pos="789"/>
          <w:tab w:val="center" w:pos="5159"/>
        </w:tabs>
        <w:spacing w:line="360" w:lineRule="auto"/>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5.3竞争性谈判文件售价：人民币100元/份，现金缴纳，售后不退。</w:t>
      </w:r>
    </w:p>
    <w:p w:rsidR="00D855EA" w:rsidRDefault="00D855EA" w:rsidP="00D855EA">
      <w:pPr>
        <w:tabs>
          <w:tab w:val="left" w:pos="789"/>
          <w:tab w:val="center" w:pos="5159"/>
        </w:tabs>
        <w:spacing w:line="360" w:lineRule="auto"/>
        <w:ind w:firstLineChars="200" w:firstLine="562"/>
        <w:jc w:val="left"/>
        <w:rPr>
          <w:rFonts w:ascii="黑体" w:eastAsia="黑体" w:hAnsi="黑体" w:cs="仿宋" w:hint="eastAsia"/>
          <w:b/>
          <w:sz w:val="28"/>
          <w:szCs w:val="28"/>
        </w:rPr>
      </w:pPr>
      <w:r>
        <w:rPr>
          <w:rFonts w:ascii="黑体" w:eastAsia="黑体" w:hAnsi="黑体" w:cs="仿宋" w:hint="eastAsia"/>
          <w:b/>
          <w:sz w:val="28"/>
          <w:szCs w:val="28"/>
        </w:rPr>
        <w:t>六、响应性文件接收信息：</w:t>
      </w:r>
    </w:p>
    <w:p w:rsidR="00D855EA" w:rsidRDefault="00D855EA" w:rsidP="00D855EA">
      <w:pPr>
        <w:tabs>
          <w:tab w:val="left" w:pos="789"/>
          <w:tab w:val="center" w:pos="5159"/>
        </w:tabs>
        <w:spacing w:line="360" w:lineRule="auto"/>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6.1响应性文件接收截止时间：2020年7月31日10时00分</w:t>
      </w:r>
    </w:p>
    <w:p w:rsidR="00D855EA" w:rsidRDefault="00D855EA" w:rsidP="00D855EA">
      <w:pPr>
        <w:tabs>
          <w:tab w:val="left" w:pos="789"/>
          <w:tab w:val="center" w:pos="5159"/>
        </w:tabs>
        <w:spacing w:line="360" w:lineRule="auto"/>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6.3响应性文件接收地点：河南理工大学后勤管理处（集团）办公楼四楼414会议室</w:t>
      </w:r>
    </w:p>
    <w:p w:rsidR="00D855EA" w:rsidRDefault="00D855EA" w:rsidP="00D855EA">
      <w:pPr>
        <w:tabs>
          <w:tab w:val="left" w:pos="789"/>
          <w:tab w:val="center" w:pos="5159"/>
        </w:tabs>
        <w:spacing w:line="360" w:lineRule="auto"/>
        <w:ind w:firstLineChars="200" w:firstLine="562"/>
        <w:jc w:val="left"/>
        <w:rPr>
          <w:rFonts w:ascii="仿宋_GB2312" w:eastAsia="仿宋_GB2312" w:hAnsi="仿宋_GB2312" w:cs="仿宋_GB2312" w:hint="eastAsia"/>
          <w:sz w:val="28"/>
          <w:szCs w:val="28"/>
        </w:rPr>
      </w:pPr>
      <w:r>
        <w:rPr>
          <w:rFonts w:ascii="黑体" w:eastAsia="黑体" w:hAnsi="黑体" w:cs="仿宋" w:hint="eastAsia"/>
          <w:b/>
          <w:sz w:val="28"/>
          <w:szCs w:val="28"/>
        </w:rPr>
        <w:t>七、竞争性谈判时间及地点：</w:t>
      </w:r>
    </w:p>
    <w:p w:rsidR="00D855EA" w:rsidRDefault="00D855EA" w:rsidP="00D855EA">
      <w:pPr>
        <w:tabs>
          <w:tab w:val="left" w:pos="789"/>
          <w:tab w:val="center" w:pos="5159"/>
        </w:tabs>
        <w:spacing w:line="360" w:lineRule="auto"/>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7.1竞争性谈判时间：2020年7月31日10时00分</w:t>
      </w:r>
    </w:p>
    <w:p w:rsidR="00D855EA" w:rsidRDefault="00D855EA" w:rsidP="00D855EA">
      <w:pPr>
        <w:tabs>
          <w:tab w:val="left" w:pos="789"/>
          <w:tab w:val="center" w:pos="5159"/>
        </w:tabs>
        <w:spacing w:line="360" w:lineRule="auto"/>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7.2竞争性谈判地点：河南理工大学后勤管理处（集团）办公楼四楼414会议室</w:t>
      </w:r>
    </w:p>
    <w:p w:rsidR="00D855EA" w:rsidRDefault="00D855EA" w:rsidP="00D855EA">
      <w:pPr>
        <w:tabs>
          <w:tab w:val="left" w:pos="789"/>
          <w:tab w:val="center" w:pos="5159"/>
        </w:tabs>
        <w:spacing w:line="360" w:lineRule="auto"/>
        <w:ind w:firstLineChars="200" w:firstLine="562"/>
        <w:jc w:val="left"/>
        <w:rPr>
          <w:rFonts w:ascii="黑体" w:eastAsia="黑体" w:hAnsi="黑体" w:cs="仿宋" w:hint="eastAsia"/>
          <w:b/>
          <w:sz w:val="28"/>
          <w:szCs w:val="28"/>
        </w:rPr>
      </w:pPr>
      <w:r>
        <w:rPr>
          <w:rFonts w:ascii="黑体" w:eastAsia="黑体" w:hAnsi="黑体" w:cs="仿宋" w:hint="eastAsia"/>
          <w:b/>
          <w:sz w:val="28"/>
          <w:szCs w:val="28"/>
        </w:rPr>
        <w:t>八、发布公告的媒体</w:t>
      </w:r>
    </w:p>
    <w:p w:rsidR="00D855EA" w:rsidRDefault="00D855EA" w:rsidP="00D855EA">
      <w:pPr>
        <w:tabs>
          <w:tab w:val="left" w:pos="789"/>
          <w:tab w:val="center" w:pos="5159"/>
        </w:tabs>
        <w:spacing w:line="360" w:lineRule="auto"/>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本次招标公告在河南理工大学招标公告网上公开发布</w:t>
      </w:r>
    </w:p>
    <w:p w:rsidR="00D855EA" w:rsidRDefault="00D855EA" w:rsidP="00D855EA">
      <w:pPr>
        <w:tabs>
          <w:tab w:val="left" w:pos="789"/>
          <w:tab w:val="center" w:pos="5159"/>
        </w:tabs>
        <w:spacing w:line="360" w:lineRule="auto"/>
        <w:ind w:firstLineChars="200" w:firstLine="562"/>
        <w:jc w:val="left"/>
        <w:rPr>
          <w:rFonts w:ascii="黑体" w:eastAsia="黑体" w:hAnsi="黑体" w:cs="仿宋" w:hint="eastAsia"/>
          <w:b/>
          <w:sz w:val="28"/>
          <w:szCs w:val="28"/>
        </w:rPr>
      </w:pPr>
      <w:r>
        <w:rPr>
          <w:rFonts w:ascii="黑体" w:eastAsia="黑体" w:hAnsi="黑体" w:cs="仿宋" w:hint="eastAsia"/>
          <w:b/>
          <w:sz w:val="28"/>
          <w:szCs w:val="28"/>
        </w:rPr>
        <w:t>九、采购项目联系事项：</w:t>
      </w:r>
    </w:p>
    <w:p w:rsidR="00D855EA" w:rsidRDefault="00D855EA" w:rsidP="00D855EA">
      <w:pPr>
        <w:tabs>
          <w:tab w:val="left" w:pos="789"/>
          <w:tab w:val="center" w:pos="5159"/>
        </w:tabs>
        <w:spacing w:line="360" w:lineRule="auto"/>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联 系 人：朱老师  </w:t>
      </w:r>
    </w:p>
    <w:p w:rsidR="00D855EA" w:rsidRDefault="00D855EA" w:rsidP="00D855EA">
      <w:pPr>
        <w:tabs>
          <w:tab w:val="left" w:pos="789"/>
          <w:tab w:val="center" w:pos="5159"/>
        </w:tabs>
        <w:spacing w:line="360" w:lineRule="auto"/>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联系电话：0391-3986169  </w:t>
      </w:r>
    </w:p>
    <w:p w:rsidR="00D855EA" w:rsidRDefault="00D855EA" w:rsidP="00D855EA">
      <w:pPr>
        <w:tabs>
          <w:tab w:val="left" w:pos="789"/>
          <w:tab w:val="center" w:pos="5159"/>
        </w:tabs>
        <w:spacing w:line="360" w:lineRule="auto"/>
        <w:ind w:right="400" w:firstLineChars="200" w:firstLine="560"/>
        <w:jc w:val="righ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河南理工大学</w:t>
      </w:r>
    </w:p>
    <w:p w:rsidR="00D855EA" w:rsidRDefault="00D855EA" w:rsidP="00D855EA">
      <w:pPr>
        <w:tabs>
          <w:tab w:val="left" w:pos="789"/>
          <w:tab w:val="center" w:pos="5159"/>
        </w:tabs>
        <w:spacing w:line="360" w:lineRule="auto"/>
        <w:ind w:right="120" w:firstLineChars="200" w:firstLine="560"/>
        <w:jc w:val="righ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2020年7月27日</w:t>
      </w:r>
    </w:p>
    <w:p w:rsidR="001830BF" w:rsidRDefault="001830BF">
      <w:pPr>
        <w:rPr>
          <w:rFonts w:hint="eastAsia"/>
        </w:rPr>
      </w:pPr>
    </w:p>
    <w:sectPr w:rsidR="001830BF" w:rsidSect="00D855EA">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 important">
    <w:altName w:val="黑体"/>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96"/>
    <w:rsid w:val="000F1896"/>
    <w:rsid w:val="001830BF"/>
    <w:rsid w:val="00D85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5E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D855EA"/>
    <w:pPr>
      <w:spacing w:before="240" w:after="60"/>
      <w:jc w:val="center"/>
      <w:outlineLvl w:val="0"/>
    </w:pPr>
    <w:rPr>
      <w:rFonts w:ascii="Arial" w:hAnsi="Arial"/>
      <w:b/>
      <w:bCs/>
      <w:sz w:val="32"/>
      <w:szCs w:val="32"/>
    </w:rPr>
  </w:style>
  <w:style w:type="character" w:customStyle="1" w:styleId="Char">
    <w:name w:val="标题 Char"/>
    <w:basedOn w:val="a0"/>
    <w:link w:val="a3"/>
    <w:rsid w:val="00D855EA"/>
    <w:rPr>
      <w:rFonts w:ascii="Arial" w:eastAsia="宋体" w:hAnsi="Arial" w:cs="Times New Roman"/>
      <w:b/>
      <w:bCs/>
      <w:sz w:val="32"/>
      <w:szCs w:val="32"/>
    </w:rPr>
  </w:style>
  <w:style w:type="paragraph" w:customStyle="1" w:styleId="Default">
    <w:name w:val="Default"/>
    <w:next w:val="a"/>
    <w:qFormat/>
    <w:rsid w:val="00D855EA"/>
    <w:pPr>
      <w:widowControl w:val="0"/>
      <w:autoSpaceDE w:val="0"/>
      <w:autoSpaceDN w:val="0"/>
      <w:adjustRightInd w:val="0"/>
    </w:pPr>
    <w:rPr>
      <w:rFonts w:ascii="宋体" w:eastAsia="Times New Roman" w:hAnsi="Calibri"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5E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D855EA"/>
    <w:pPr>
      <w:spacing w:before="240" w:after="60"/>
      <w:jc w:val="center"/>
      <w:outlineLvl w:val="0"/>
    </w:pPr>
    <w:rPr>
      <w:rFonts w:ascii="Arial" w:hAnsi="Arial"/>
      <w:b/>
      <w:bCs/>
      <w:sz w:val="32"/>
      <w:szCs w:val="32"/>
    </w:rPr>
  </w:style>
  <w:style w:type="character" w:customStyle="1" w:styleId="Char">
    <w:name w:val="标题 Char"/>
    <w:basedOn w:val="a0"/>
    <w:link w:val="a3"/>
    <w:rsid w:val="00D855EA"/>
    <w:rPr>
      <w:rFonts w:ascii="Arial" w:eastAsia="宋体" w:hAnsi="Arial" w:cs="Times New Roman"/>
      <w:b/>
      <w:bCs/>
      <w:sz w:val="32"/>
      <w:szCs w:val="32"/>
    </w:rPr>
  </w:style>
  <w:style w:type="paragraph" w:customStyle="1" w:styleId="Default">
    <w:name w:val="Default"/>
    <w:next w:val="a"/>
    <w:qFormat/>
    <w:rsid w:val="00D855EA"/>
    <w:pPr>
      <w:widowControl w:val="0"/>
      <w:autoSpaceDE w:val="0"/>
      <w:autoSpaceDN w:val="0"/>
      <w:adjustRightInd w:val="0"/>
    </w:pPr>
    <w:rPr>
      <w:rFonts w:ascii="宋体" w:eastAsia="Times New Roman" w:hAnsi="Calibri"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2020-07-27T02:28:00Z</dcterms:created>
  <dcterms:modified xsi:type="dcterms:W3CDTF">2020-07-27T02:29:00Z</dcterms:modified>
</cp:coreProperties>
</file>