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29" w:rsidRDefault="008E6229" w:rsidP="008E6229">
      <w:pPr>
        <w:spacing w:line="440" w:lineRule="exact"/>
        <w:ind w:firstLineChars="200" w:firstLine="720"/>
        <w:jc w:val="center"/>
        <w:rPr>
          <w:rFonts w:ascii="宋体" w:hAnsi="宋体" w:cs="宋体"/>
          <w:bCs/>
          <w:sz w:val="36"/>
          <w:szCs w:val="36"/>
        </w:rPr>
      </w:pPr>
      <w:r w:rsidRPr="008E6229">
        <w:rPr>
          <w:rFonts w:ascii="宋体" w:hAnsi="宋体" w:cs="宋体" w:hint="eastAsia"/>
          <w:bCs/>
          <w:sz w:val="36"/>
          <w:szCs w:val="36"/>
        </w:rPr>
        <w:t>河南理工大学北校区节能灯具改造项目竞争性</w:t>
      </w:r>
    </w:p>
    <w:p w:rsidR="008E6229" w:rsidRPr="008E6229" w:rsidRDefault="008E6229" w:rsidP="008E6229">
      <w:pPr>
        <w:spacing w:line="440" w:lineRule="exact"/>
        <w:ind w:firstLineChars="200" w:firstLine="720"/>
        <w:jc w:val="center"/>
        <w:rPr>
          <w:rFonts w:ascii="宋体" w:hAnsi="宋体" w:cs="宋体"/>
          <w:bCs/>
          <w:sz w:val="36"/>
          <w:szCs w:val="36"/>
        </w:rPr>
      </w:pPr>
      <w:r w:rsidRPr="008E6229">
        <w:rPr>
          <w:rFonts w:ascii="宋体" w:hAnsi="宋体" w:cs="宋体" w:hint="eastAsia"/>
          <w:bCs/>
          <w:sz w:val="36"/>
          <w:szCs w:val="36"/>
        </w:rPr>
        <w:t>谈判公告</w:t>
      </w:r>
    </w:p>
    <w:p w:rsidR="008E6229" w:rsidRDefault="008E6229" w:rsidP="008E6229">
      <w:pPr>
        <w:spacing w:line="440" w:lineRule="exact"/>
        <w:ind w:firstLineChars="200" w:firstLine="480"/>
        <w:rPr>
          <w:rFonts w:ascii="宋体" w:hAnsi="宋体" w:cs="宋体"/>
          <w:bCs/>
          <w:sz w:val="24"/>
          <w:szCs w:val="24"/>
        </w:rPr>
      </w:pPr>
    </w:p>
    <w:p w:rsidR="00936031" w:rsidRDefault="00936031" w:rsidP="00936031">
      <w:pPr>
        <w:spacing w:line="440" w:lineRule="exact"/>
        <w:ind w:firstLineChars="200" w:firstLine="480"/>
        <w:rPr>
          <w:rFonts w:ascii="宋体" w:hAnsi="宋体" w:cs="宋体"/>
          <w:bCs/>
          <w:sz w:val="24"/>
          <w:szCs w:val="24"/>
          <w:u w:val="single"/>
        </w:rPr>
      </w:pPr>
      <w:r>
        <w:rPr>
          <w:rFonts w:ascii="宋体" w:hAnsi="宋体" w:cs="宋体" w:hint="eastAsia"/>
          <w:bCs/>
          <w:sz w:val="24"/>
          <w:szCs w:val="24"/>
        </w:rPr>
        <w:t>河南英典工程管理有限公司受河南理工大学的委托，就</w:t>
      </w:r>
      <w:r>
        <w:rPr>
          <w:rFonts w:ascii="宋体" w:hAnsi="宋体" w:cs="宋体" w:hint="eastAsia"/>
          <w:bCs/>
          <w:sz w:val="24"/>
          <w:szCs w:val="24"/>
          <w:u w:val="single"/>
        </w:rPr>
        <w:t>河南理工大学北校区节能灯具改造项目</w:t>
      </w:r>
      <w:r>
        <w:rPr>
          <w:rFonts w:ascii="宋体" w:hAnsi="宋体" w:cs="宋体" w:hint="eastAsia"/>
          <w:bCs/>
          <w:sz w:val="24"/>
          <w:szCs w:val="24"/>
        </w:rPr>
        <w:t>进行竞争性谈判采购，现欢迎符合相关条件的潜在供应商参加谈判。</w:t>
      </w:r>
    </w:p>
    <w:p w:rsidR="00936031" w:rsidRDefault="00936031" w:rsidP="00936031">
      <w:pPr>
        <w:spacing w:line="440" w:lineRule="exact"/>
        <w:outlineLvl w:val="0"/>
        <w:rPr>
          <w:rFonts w:ascii="宋体" w:hAnsi="宋体" w:cs="宋体" w:hint="eastAsia"/>
          <w:b/>
          <w:bCs/>
          <w:sz w:val="24"/>
          <w:szCs w:val="24"/>
        </w:rPr>
      </w:pPr>
      <w:bookmarkStart w:id="0" w:name="_Toc8714286"/>
      <w:r>
        <w:rPr>
          <w:rFonts w:ascii="宋体" w:hAnsi="宋体" w:cs="宋体" w:hint="eastAsia"/>
          <w:b/>
          <w:bCs/>
          <w:sz w:val="24"/>
          <w:szCs w:val="24"/>
        </w:rPr>
        <w:t>一、项目名称及编号：</w:t>
      </w:r>
      <w:bookmarkEnd w:id="0"/>
    </w:p>
    <w:p w:rsidR="00936031" w:rsidRDefault="00936031" w:rsidP="00936031">
      <w:pPr>
        <w:spacing w:line="440" w:lineRule="exact"/>
        <w:ind w:firstLineChars="200" w:firstLine="480"/>
        <w:rPr>
          <w:rFonts w:ascii="宋体" w:hAnsi="宋体" w:cs="宋体" w:hint="eastAsia"/>
          <w:bCs/>
          <w:sz w:val="24"/>
          <w:szCs w:val="24"/>
        </w:rPr>
      </w:pPr>
      <w:r>
        <w:rPr>
          <w:rFonts w:ascii="宋体" w:hAnsi="宋体" w:cs="宋体" w:hint="eastAsia"/>
          <w:bCs/>
          <w:sz w:val="24"/>
          <w:szCs w:val="24"/>
        </w:rPr>
        <w:t>1、项目名称：河南理工大学北校区节能灯具改造项目</w:t>
      </w:r>
    </w:p>
    <w:p w:rsidR="00936031" w:rsidRDefault="00936031" w:rsidP="00936031">
      <w:pPr>
        <w:spacing w:line="440" w:lineRule="exact"/>
        <w:ind w:firstLineChars="200" w:firstLine="480"/>
        <w:rPr>
          <w:rFonts w:ascii="宋体" w:hAnsi="宋体" w:cs="宋体" w:hint="eastAsia"/>
          <w:bCs/>
          <w:sz w:val="24"/>
          <w:szCs w:val="24"/>
        </w:rPr>
      </w:pPr>
      <w:r>
        <w:rPr>
          <w:rFonts w:ascii="宋体" w:hAnsi="宋体" w:cs="宋体" w:hint="eastAsia"/>
          <w:bCs/>
          <w:sz w:val="24"/>
          <w:szCs w:val="24"/>
        </w:rPr>
        <w:t>2、采购编号：豫财竞谈-2019-146</w:t>
      </w:r>
    </w:p>
    <w:p w:rsidR="00936031" w:rsidRDefault="00936031" w:rsidP="00936031">
      <w:pPr>
        <w:spacing w:line="440" w:lineRule="exact"/>
        <w:outlineLvl w:val="0"/>
        <w:rPr>
          <w:rFonts w:ascii="宋体" w:hAnsi="宋体" w:cs="宋体"/>
          <w:sz w:val="24"/>
          <w:szCs w:val="24"/>
        </w:rPr>
      </w:pPr>
      <w:bookmarkStart w:id="1" w:name="_Toc8714287"/>
      <w:r>
        <w:rPr>
          <w:rFonts w:ascii="宋体" w:hAnsi="宋体" w:cs="宋体" w:hint="eastAsia"/>
          <w:b/>
          <w:bCs/>
          <w:sz w:val="24"/>
          <w:szCs w:val="24"/>
        </w:rPr>
        <w:t>二、项目资金来源：</w:t>
      </w:r>
      <w:r>
        <w:rPr>
          <w:rFonts w:ascii="宋体" w:hAnsi="宋体" w:cs="宋体" w:hint="eastAsia"/>
          <w:sz w:val="24"/>
          <w:szCs w:val="24"/>
        </w:rPr>
        <w:t>财政资金</w:t>
      </w:r>
      <w:bookmarkEnd w:id="1"/>
    </w:p>
    <w:p w:rsidR="00936031" w:rsidRDefault="00936031" w:rsidP="00936031">
      <w:pPr>
        <w:spacing w:line="440" w:lineRule="exact"/>
        <w:outlineLvl w:val="0"/>
        <w:rPr>
          <w:rFonts w:ascii="宋体" w:hAnsi="宋体" w:cs="宋体" w:hint="eastAsia"/>
          <w:b/>
          <w:bCs/>
          <w:sz w:val="24"/>
          <w:szCs w:val="24"/>
        </w:rPr>
      </w:pPr>
      <w:bookmarkStart w:id="2" w:name="_Toc8714288"/>
      <w:r>
        <w:rPr>
          <w:rFonts w:ascii="宋体" w:hAnsi="宋体" w:cs="宋体" w:hint="eastAsia"/>
          <w:b/>
          <w:bCs/>
          <w:sz w:val="24"/>
          <w:szCs w:val="24"/>
        </w:rPr>
        <w:t>三、项目简要说明：</w:t>
      </w:r>
      <w:bookmarkEnd w:id="2"/>
    </w:p>
    <w:tbl>
      <w:tblPr>
        <w:tblW w:w="0" w:type="auto"/>
        <w:tblInd w:w="93" w:type="dxa"/>
        <w:tblLayout w:type="fixed"/>
        <w:tblLook w:val="0000"/>
      </w:tblPr>
      <w:tblGrid>
        <w:gridCol w:w="621"/>
        <w:gridCol w:w="1754"/>
        <w:gridCol w:w="1538"/>
        <w:gridCol w:w="788"/>
        <w:gridCol w:w="900"/>
        <w:gridCol w:w="1693"/>
        <w:gridCol w:w="1133"/>
        <w:gridCol w:w="1133"/>
      </w:tblGrid>
      <w:tr w:rsidR="00936031" w:rsidTr="00B241ED">
        <w:trPr>
          <w:trHeight w:val="419"/>
        </w:trPr>
        <w:tc>
          <w:tcPr>
            <w:tcW w:w="621" w:type="dxa"/>
            <w:tcBorders>
              <w:top w:val="single" w:sz="4" w:space="0" w:color="auto"/>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序号</w:t>
            </w:r>
          </w:p>
        </w:tc>
        <w:tc>
          <w:tcPr>
            <w:tcW w:w="1754"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设备名称</w:t>
            </w:r>
          </w:p>
        </w:tc>
        <w:tc>
          <w:tcPr>
            <w:tcW w:w="1538"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单位</w:t>
            </w:r>
          </w:p>
        </w:tc>
        <w:tc>
          <w:tcPr>
            <w:tcW w:w="788"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数量</w:t>
            </w:r>
          </w:p>
        </w:tc>
        <w:tc>
          <w:tcPr>
            <w:tcW w:w="900"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是否进口</w:t>
            </w:r>
          </w:p>
        </w:tc>
        <w:tc>
          <w:tcPr>
            <w:tcW w:w="1693"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18"/>
                <w:szCs w:val="18"/>
              </w:rPr>
            </w:pPr>
            <w:r>
              <w:rPr>
                <w:rFonts w:hAnsi="宋体" w:cs="宋体" w:hint="eastAsia"/>
                <w:color w:val="000000"/>
                <w:kern w:val="0"/>
                <w:sz w:val="18"/>
                <w:szCs w:val="18"/>
              </w:rPr>
              <w:t>采购预算</w:t>
            </w:r>
          </w:p>
        </w:tc>
        <w:tc>
          <w:tcPr>
            <w:tcW w:w="1133"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18"/>
                <w:szCs w:val="18"/>
              </w:rPr>
            </w:pPr>
            <w:r>
              <w:rPr>
                <w:rFonts w:hAnsi="宋体" w:cs="宋体" w:hint="eastAsia"/>
                <w:color w:val="000000"/>
                <w:kern w:val="0"/>
                <w:sz w:val="18"/>
                <w:szCs w:val="18"/>
              </w:rPr>
              <w:t>交货及安装期</w:t>
            </w:r>
          </w:p>
        </w:tc>
        <w:tc>
          <w:tcPr>
            <w:tcW w:w="1133" w:type="dxa"/>
            <w:tcBorders>
              <w:top w:val="single" w:sz="4" w:space="0" w:color="auto"/>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18"/>
                <w:szCs w:val="18"/>
              </w:rPr>
            </w:pPr>
            <w:r>
              <w:rPr>
                <w:rFonts w:hAnsi="宋体" w:cs="宋体" w:hint="eastAsia"/>
                <w:color w:val="000000"/>
                <w:kern w:val="0"/>
                <w:sz w:val="18"/>
                <w:szCs w:val="18"/>
              </w:rPr>
              <w:t>质量要求</w:t>
            </w: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单头无极灯路灯</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7</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val="restart"/>
            <w:tcBorders>
              <w:top w:val="nil"/>
              <w:left w:val="nil"/>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1158129</w:t>
            </w:r>
            <w:r>
              <w:rPr>
                <w:rFonts w:hAnsi="宋体" w:cs="宋体" w:hint="eastAsia"/>
                <w:color w:val="000000"/>
                <w:kern w:val="0"/>
                <w:sz w:val="18"/>
                <w:szCs w:val="18"/>
              </w:rPr>
              <w:t>元</w:t>
            </w:r>
          </w:p>
        </w:tc>
        <w:tc>
          <w:tcPr>
            <w:tcW w:w="1133" w:type="dxa"/>
            <w:vMerge w:val="restart"/>
            <w:tcBorders>
              <w:top w:val="nil"/>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18"/>
                <w:szCs w:val="18"/>
              </w:rPr>
            </w:pPr>
            <w:r>
              <w:rPr>
                <w:rFonts w:hAnsi="宋体" w:cs="宋体" w:hint="eastAsia"/>
                <w:color w:val="FFFF00"/>
                <w:kern w:val="0"/>
                <w:sz w:val="18"/>
                <w:szCs w:val="18"/>
              </w:rPr>
              <w:t xml:space="preserve"> </w:t>
            </w:r>
            <w:r>
              <w:rPr>
                <w:rFonts w:hAnsi="宋体" w:cs="宋体" w:hint="eastAsia"/>
                <w:color w:val="000000"/>
                <w:kern w:val="0"/>
                <w:sz w:val="18"/>
                <w:szCs w:val="18"/>
              </w:rPr>
              <w:t>40</w:t>
            </w:r>
            <w:r>
              <w:rPr>
                <w:rFonts w:hAnsi="宋体" w:cs="宋体" w:hint="eastAsia"/>
                <w:color w:val="000000"/>
                <w:kern w:val="0"/>
                <w:sz w:val="18"/>
                <w:szCs w:val="18"/>
              </w:rPr>
              <w:t>日历天</w:t>
            </w:r>
          </w:p>
        </w:tc>
        <w:tc>
          <w:tcPr>
            <w:tcW w:w="1133" w:type="dxa"/>
            <w:vMerge w:val="restart"/>
            <w:tcBorders>
              <w:top w:val="nil"/>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18"/>
                <w:szCs w:val="18"/>
              </w:rPr>
            </w:pPr>
            <w:r>
              <w:rPr>
                <w:rFonts w:hAnsi="宋体" w:cs="宋体" w:hint="eastAsia"/>
                <w:color w:val="000000"/>
                <w:kern w:val="0"/>
                <w:sz w:val="18"/>
                <w:szCs w:val="18"/>
              </w:rPr>
              <w:t>符合国家质量验收标准</w:t>
            </w:r>
          </w:p>
          <w:p w:rsidR="00936031" w:rsidRDefault="00936031" w:rsidP="00B241ED">
            <w:pPr>
              <w:widowControl/>
              <w:jc w:val="center"/>
              <w:rPr>
                <w:rFonts w:hAnsi="宋体" w:cs="宋体" w:hint="eastAsia"/>
                <w:color w:val="000000"/>
                <w:kern w:val="0"/>
                <w:sz w:val="18"/>
                <w:szCs w:val="18"/>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2</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双头无极灯路灯</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3</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庭院灯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76</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4</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高低杆路灯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8</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5</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高杆灯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7</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6</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景观灯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8</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7</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草坪灯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100</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8</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投光灯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20</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9</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地埋灯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45</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10</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吸顶灯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337</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11</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雷达感应吸顶灯</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kern w:val="0"/>
                <w:sz w:val="18"/>
                <w:szCs w:val="18"/>
              </w:rPr>
            </w:pPr>
            <w:r>
              <w:rPr>
                <w:rFonts w:hAnsi="宋体" w:cs="宋体" w:hint="eastAsia"/>
                <w:kern w:val="0"/>
                <w:sz w:val="18"/>
                <w:szCs w:val="18"/>
              </w:rPr>
              <w:t>492</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12</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单管灯管</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kern w:val="0"/>
                <w:sz w:val="18"/>
                <w:szCs w:val="18"/>
              </w:rPr>
            </w:pPr>
            <w:r>
              <w:rPr>
                <w:rFonts w:hAnsi="宋体" w:cs="宋体" w:hint="eastAsia"/>
                <w:kern w:val="0"/>
                <w:sz w:val="18"/>
                <w:szCs w:val="18"/>
              </w:rPr>
              <w:t>2658</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13</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双管灯管</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kern w:val="0"/>
                <w:sz w:val="18"/>
                <w:szCs w:val="18"/>
              </w:rPr>
            </w:pPr>
            <w:r>
              <w:rPr>
                <w:rFonts w:hAnsi="宋体" w:cs="宋体" w:hint="eastAsia"/>
                <w:kern w:val="0"/>
                <w:sz w:val="18"/>
                <w:szCs w:val="18"/>
              </w:rPr>
              <w:t>1354</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14</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筒灯</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kern w:val="0"/>
                <w:sz w:val="18"/>
                <w:szCs w:val="18"/>
              </w:rPr>
            </w:pPr>
            <w:r>
              <w:rPr>
                <w:rFonts w:hAnsi="宋体" w:cs="宋体" w:hint="eastAsia"/>
                <w:kern w:val="0"/>
                <w:sz w:val="18"/>
                <w:szCs w:val="18"/>
              </w:rPr>
              <w:t>265</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15</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2P10A</w:t>
            </w:r>
            <w:r>
              <w:rPr>
                <w:rFonts w:hAnsi="宋体" w:cs="宋体" w:hint="eastAsia"/>
                <w:color w:val="000000"/>
                <w:kern w:val="0"/>
                <w:sz w:val="18"/>
                <w:szCs w:val="18"/>
              </w:rPr>
              <w:t>空开</w:t>
            </w:r>
            <w:r>
              <w:rPr>
                <w:rFonts w:hAnsi="宋体" w:cs="宋体" w:hint="eastAsia"/>
                <w:color w:val="000000"/>
                <w:kern w:val="0"/>
                <w:sz w:val="18"/>
                <w:szCs w:val="18"/>
              </w:rPr>
              <w:t xml:space="preserve"> </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个</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76</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16</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8m40W</w:t>
            </w:r>
            <w:r>
              <w:rPr>
                <w:rFonts w:hAnsi="宋体" w:cs="宋体" w:hint="eastAsia"/>
                <w:color w:val="000000"/>
                <w:kern w:val="0"/>
                <w:sz w:val="18"/>
                <w:szCs w:val="18"/>
              </w:rPr>
              <w:t>无极灯</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63</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17</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8m</w:t>
            </w:r>
            <w:r>
              <w:rPr>
                <w:rFonts w:hAnsi="宋体" w:cs="宋体" w:hint="eastAsia"/>
                <w:color w:val="000000"/>
                <w:kern w:val="0"/>
                <w:sz w:val="18"/>
                <w:szCs w:val="18"/>
              </w:rPr>
              <w:t>中华灯</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套</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10</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18</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绝缘导线</w:t>
            </w:r>
            <w:r>
              <w:rPr>
                <w:rFonts w:hAnsi="宋体" w:cs="宋体" w:hint="eastAsia"/>
                <w:color w:val="000000"/>
                <w:kern w:val="0"/>
                <w:sz w:val="18"/>
                <w:szCs w:val="18"/>
              </w:rPr>
              <w:t>BV-2.5mm^2</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m</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11252</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285"/>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19</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绝缘导线</w:t>
            </w:r>
            <w:r>
              <w:rPr>
                <w:rFonts w:hAnsi="宋体" w:cs="宋体" w:hint="eastAsia"/>
                <w:color w:val="000000"/>
                <w:kern w:val="0"/>
                <w:sz w:val="18"/>
                <w:szCs w:val="18"/>
              </w:rPr>
              <w:t>BV-6mm^2</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m</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1260</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r w:rsidR="00936031" w:rsidTr="00B241ED">
        <w:trPr>
          <w:trHeight w:val="341"/>
        </w:trPr>
        <w:tc>
          <w:tcPr>
            <w:tcW w:w="621" w:type="dxa"/>
            <w:tcBorders>
              <w:top w:val="nil"/>
              <w:left w:val="single" w:sz="4" w:space="0" w:color="auto"/>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20</w:t>
            </w:r>
          </w:p>
        </w:tc>
        <w:tc>
          <w:tcPr>
            <w:tcW w:w="1754"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半硬塑料管</w:t>
            </w:r>
            <w:r>
              <w:rPr>
                <w:rFonts w:hAnsi="宋体" w:cs="宋体" w:hint="eastAsia"/>
                <w:color w:val="000000"/>
                <w:kern w:val="0"/>
                <w:sz w:val="18"/>
                <w:szCs w:val="18"/>
              </w:rPr>
              <w:t xml:space="preserve"> DN20</w:t>
            </w:r>
          </w:p>
        </w:tc>
        <w:tc>
          <w:tcPr>
            <w:tcW w:w="153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m</w:t>
            </w:r>
          </w:p>
        </w:tc>
        <w:tc>
          <w:tcPr>
            <w:tcW w:w="788"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5141</w:t>
            </w:r>
          </w:p>
        </w:tc>
        <w:tc>
          <w:tcPr>
            <w:tcW w:w="900" w:type="dxa"/>
            <w:tcBorders>
              <w:top w:val="nil"/>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color w:val="000000"/>
                <w:kern w:val="0"/>
                <w:sz w:val="18"/>
                <w:szCs w:val="18"/>
              </w:rPr>
            </w:pPr>
            <w:r>
              <w:rPr>
                <w:rFonts w:hAnsi="宋体" w:cs="宋体" w:hint="eastAsia"/>
                <w:color w:val="000000"/>
                <w:kern w:val="0"/>
                <w:sz w:val="18"/>
                <w:szCs w:val="18"/>
              </w:rPr>
              <w:t>否</w:t>
            </w:r>
          </w:p>
        </w:tc>
        <w:tc>
          <w:tcPr>
            <w:tcW w:w="1693" w:type="dxa"/>
            <w:vMerge/>
            <w:tcBorders>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c>
          <w:tcPr>
            <w:tcW w:w="1133" w:type="dxa"/>
            <w:vMerge/>
            <w:tcBorders>
              <w:left w:val="nil"/>
              <w:bottom w:val="single" w:sz="4" w:space="0" w:color="auto"/>
              <w:right w:val="single" w:sz="4" w:space="0" w:color="auto"/>
            </w:tcBorders>
            <w:shd w:val="clear" w:color="FFFFFF" w:fill="FFFFFF"/>
            <w:vAlign w:val="center"/>
          </w:tcPr>
          <w:p w:rsidR="00936031" w:rsidRDefault="00936031" w:rsidP="00B241ED">
            <w:pPr>
              <w:widowControl/>
              <w:jc w:val="center"/>
              <w:rPr>
                <w:rFonts w:hAnsi="宋体" w:cs="宋体" w:hint="eastAsia"/>
                <w:color w:val="000000"/>
                <w:kern w:val="0"/>
                <w:sz w:val="24"/>
              </w:rPr>
            </w:pPr>
          </w:p>
        </w:tc>
      </w:tr>
    </w:tbl>
    <w:p w:rsidR="00936031" w:rsidRDefault="00936031" w:rsidP="00936031">
      <w:pPr>
        <w:pStyle w:val="a4"/>
        <w:rPr>
          <w:rFonts w:ascii="宋体" w:hAnsi="宋体" w:cs="宋体" w:hint="eastAsia"/>
          <w:bCs/>
          <w:color w:val="000000"/>
          <w:sz w:val="24"/>
          <w:szCs w:val="24"/>
        </w:rPr>
      </w:pPr>
      <w:r>
        <w:rPr>
          <w:rFonts w:ascii="宋体" w:hAnsi="宋体" w:cs="宋体" w:hint="eastAsia"/>
          <w:b/>
          <w:color w:val="000000"/>
          <w:sz w:val="24"/>
          <w:szCs w:val="24"/>
        </w:rPr>
        <w:t>含原灯具（路灯含灯杆及基础）拆除、新灯具安装及土建施工（详见招标文件），报价时需考虑拆除、安装及相应辅材等费用</w:t>
      </w:r>
      <w:r>
        <w:rPr>
          <w:rFonts w:ascii="宋体" w:hAnsi="宋体" w:cs="宋体" w:hint="eastAsia"/>
          <w:bCs/>
          <w:color w:val="000000"/>
          <w:sz w:val="24"/>
          <w:szCs w:val="24"/>
        </w:rPr>
        <w:t>。</w:t>
      </w:r>
    </w:p>
    <w:p w:rsidR="00936031" w:rsidRDefault="00936031" w:rsidP="00936031">
      <w:pPr>
        <w:pStyle w:val="a4"/>
        <w:spacing w:line="440" w:lineRule="exact"/>
        <w:ind w:firstLine="241"/>
        <w:outlineLvl w:val="0"/>
        <w:rPr>
          <w:rFonts w:ascii="宋体" w:hAnsi="宋体" w:cs="宋体" w:hint="eastAsia"/>
          <w:b/>
          <w:bCs/>
          <w:sz w:val="24"/>
          <w:szCs w:val="24"/>
        </w:rPr>
      </w:pPr>
      <w:bookmarkStart w:id="3" w:name="_Toc8714289"/>
      <w:r>
        <w:rPr>
          <w:rFonts w:ascii="宋体" w:hAnsi="宋体" w:cs="宋体" w:hint="eastAsia"/>
          <w:b/>
          <w:bCs/>
          <w:sz w:val="24"/>
          <w:szCs w:val="24"/>
        </w:rPr>
        <w:t>四、供应商资格要求：</w:t>
      </w:r>
      <w:bookmarkEnd w:id="3"/>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lastRenderedPageBreak/>
        <w:t>1、供应商应符合《政府采购法》第二十二条所规定的条件：</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（1）具有独立承担</w:t>
      </w:r>
      <w:r>
        <w:rPr>
          <w:rFonts w:ascii="宋体" w:hAnsi="宋体" w:cs="宋体"/>
          <w:bCs/>
          <w:sz w:val="24"/>
          <w:szCs w:val="24"/>
        </w:rPr>
        <w:fldChar w:fldCharType="begin"/>
      </w:r>
      <w:r>
        <w:rPr>
          <w:rFonts w:ascii="宋体" w:hAnsi="宋体" w:cs="宋体"/>
          <w:bCs/>
          <w:sz w:val="24"/>
          <w:szCs w:val="24"/>
        </w:rPr>
        <w:instrText xml:space="preserve"> HYPERLINK "http://www.so.com/s?q=%E6%B0%91%E4%BA%8B%E8%B4%A3%E4%BB%BB&amp;ie=utf-8&amp;src=wenda_link" </w:instrText>
      </w:r>
      <w:r>
        <w:rPr>
          <w:rFonts w:ascii="宋体" w:hAnsi="宋体" w:cs="宋体"/>
          <w:bCs/>
          <w:sz w:val="24"/>
          <w:szCs w:val="24"/>
        </w:rPr>
        <w:fldChar w:fldCharType="separate"/>
      </w:r>
      <w:r>
        <w:rPr>
          <w:rStyle w:val="a3"/>
          <w:rFonts w:ascii="宋体" w:hAnsi="宋体" w:cs="宋体" w:hint="eastAsia"/>
          <w:bCs/>
          <w:sz w:val="24"/>
          <w:szCs w:val="24"/>
        </w:rPr>
        <w:t>民事责任</w:t>
      </w:r>
      <w:r>
        <w:rPr>
          <w:rFonts w:ascii="宋体" w:hAnsi="宋体" w:cs="宋体"/>
          <w:bCs/>
          <w:sz w:val="24"/>
          <w:szCs w:val="24"/>
        </w:rPr>
        <w:fldChar w:fldCharType="end"/>
      </w:r>
      <w:r>
        <w:rPr>
          <w:rFonts w:ascii="宋体" w:hAnsi="宋体" w:cs="宋体" w:hint="eastAsia"/>
          <w:bCs/>
          <w:sz w:val="24"/>
          <w:szCs w:val="24"/>
        </w:rPr>
        <w:t>的能力；</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（2）具有良好的商业信誉和健全的财务</w:t>
      </w:r>
      <w:r>
        <w:rPr>
          <w:rFonts w:ascii="宋体" w:hAnsi="宋体" w:cs="宋体"/>
          <w:bCs/>
          <w:sz w:val="24"/>
          <w:szCs w:val="24"/>
        </w:rPr>
        <w:fldChar w:fldCharType="begin"/>
      </w:r>
      <w:r>
        <w:rPr>
          <w:rFonts w:ascii="宋体" w:hAnsi="宋体" w:cs="宋体"/>
          <w:bCs/>
          <w:sz w:val="24"/>
          <w:szCs w:val="24"/>
        </w:rPr>
        <w:instrText xml:space="preserve"> HYPERLINK "http://www.so.com/s?q=%E4%BC%9A%E8%AE%A1%E5%88%B6%E5%BA%A6&amp;ie=utf-8&amp;src=wenda_link" </w:instrText>
      </w:r>
      <w:r>
        <w:rPr>
          <w:rFonts w:ascii="宋体" w:hAnsi="宋体" w:cs="宋体"/>
          <w:bCs/>
          <w:sz w:val="24"/>
          <w:szCs w:val="24"/>
        </w:rPr>
        <w:fldChar w:fldCharType="separate"/>
      </w:r>
      <w:r>
        <w:rPr>
          <w:rStyle w:val="a3"/>
          <w:rFonts w:ascii="宋体" w:hAnsi="宋体" w:cs="宋体" w:hint="eastAsia"/>
          <w:bCs/>
          <w:sz w:val="24"/>
          <w:szCs w:val="24"/>
        </w:rPr>
        <w:t>会计制度</w:t>
      </w:r>
      <w:r>
        <w:rPr>
          <w:rFonts w:ascii="宋体" w:hAnsi="宋体" w:cs="宋体"/>
          <w:bCs/>
          <w:sz w:val="24"/>
          <w:szCs w:val="24"/>
        </w:rPr>
        <w:fldChar w:fldCharType="end"/>
      </w:r>
      <w:r>
        <w:rPr>
          <w:rFonts w:ascii="宋体" w:hAnsi="宋体" w:cs="宋体" w:hint="eastAsia"/>
          <w:bCs/>
          <w:sz w:val="24"/>
          <w:szCs w:val="24"/>
        </w:rPr>
        <w:t>；</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（3）具有履行合同所必需的设备和专业技术能力；</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（4）有依法缴纳税收和</w:t>
      </w:r>
      <w:r>
        <w:rPr>
          <w:rFonts w:ascii="宋体" w:hAnsi="宋体" w:cs="宋体"/>
          <w:bCs/>
          <w:sz w:val="24"/>
          <w:szCs w:val="24"/>
        </w:rPr>
        <w:fldChar w:fldCharType="begin"/>
      </w:r>
      <w:r>
        <w:rPr>
          <w:rFonts w:ascii="宋体" w:hAnsi="宋体" w:cs="宋体"/>
          <w:bCs/>
          <w:sz w:val="24"/>
          <w:szCs w:val="24"/>
        </w:rPr>
        <w:instrText xml:space="preserve"> HYPERLINK "http://www.so.com/s?q=%E7%A4%BE%E4%BC%9A%E4%BF%9D%E9%9A%9C%E8%B5%84%E9%87%91&amp;ie=utf-8&amp;src=wenda_link" </w:instrText>
      </w:r>
      <w:r>
        <w:rPr>
          <w:rFonts w:ascii="宋体" w:hAnsi="宋体" w:cs="宋体"/>
          <w:bCs/>
          <w:sz w:val="24"/>
          <w:szCs w:val="24"/>
        </w:rPr>
        <w:fldChar w:fldCharType="separate"/>
      </w:r>
      <w:r>
        <w:rPr>
          <w:rStyle w:val="a3"/>
          <w:rFonts w:ascii="宋体" w:hAnsi="宋体" w:cs="宋体" w:hint="eastAsia"/>
          <w:bCs/>
          <w:sz w:val="24"/>
          <w:szCs w:val="24"/>
        </w:rPr>
        <w:t>社会保障资金</w:t>
      </w:r>
      <w:r>
        <w:rPr>
          <w:rFonts w:ascii="宋体" w:hAnsi="宋体" w:cs="宋体"/>
          <w:bCs/>
          <w:sz w:val="24"/>
          <w:szCs w:val="24"/>
        </w:rPr>
        <w:fldChar w:fldCharType="end"/>
      </w:r>
      <w:r>
        <w:rPr>
          <w:rFonts w:ascii="宋体" w:hAnsi="宋体" w:cs="宋体" w:hint="eastAsia"/>
          <w:bCs/>
          <w:sz w:val="24"/>
          <w:szCs w:val="24"/>
        </w:rPr>
        <w:t>的良好记录；</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（5）参加政府采购活动前三年内，在经营活动中没有重大违法记录；</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（6）法律、</w:t>
      </w:r>
      <w:r>
        <w:rPr>
          <w:rFonts w:ascii="宋体" w:hAnsi="宋体" w:cs="宋体"/>
          <w:bCs/>
          <w:sz w:val="24"/>
          <w:szCs w:val="24"/>
        </w:rPr>
        <w:fldChar w:fldCharType="begin"/>
      </w:r>
      <w:r>
        <w:rPr>
          <w:rFonts w:ascii="宋体" w:hAnsi="宋体" w:cs="宋体"/>
          <w:bCs/>
          <w:sz w:val="24"/>
          <w:szCs w:val="24"/>
        </w:rPr>
        <w:instrText xml:space="preserve"> HYPERLINK "http://www.so.com/s?q=%E8%A1%8C%E6%94%BF%E6%B3%95%E8%A7%84&amp;ie=utf-8&amp;src=wenda_link" </w:instrText>
      </w:r>
      <w:r>
        <w:rPr>
          <w:rFonts w:ascii="宋体" w:hAnsi="宋体" w:cs="宋体"/>
          <w:bCs/>
          <w:sz w:val="24"/>
          <w:szCs w:val="24"/>
        </w:rPr>
        <w:fldChar w:fldCharType="separate"/>
      </w:r>
      <w:r>
        <w:rPr>
          <w:rStyle w:val="a3"/>
          <w:rFonts w:ascii="宋体" w:hAnsi="宋体" w:cs="宋体" w:hint="eastAsia"/>
          <w:bCs/>
          <w:sz w:val="24"/>
          <w:szCs w:val="24"/>
        </w:rPr>
        <w:t>行政法规</w:t>
      </w:r>
      <w:r>
        <w:rPr>
          <w:rFonts w:ascii="宋体" w:hAnsi="宋体" w:cs="宋体"/>
          <w:bCs/>
          <w:sz w:val="24"/>
          <w:szCs w:val="24"/>
        </w:rPr>
        <w:fldChar w:fldCharType="end"/>
      </w:r>
      <w:r>
        <w:rPr>
          <w:rFonts w:ascii="宋体" w:hAnsi="宋体" w:cs="宋体" w:hint="eastAsia"/>
          <w:bCs/>
          <w:sz w:val="24"/>
          <w:szCs w:val="24"/>
        </w:rPr>
        <w:t>规定的其他条件。</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sz w:val="24"/>
        </w:rPr>
        <w:t>2、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谈判。</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3、注册于中华人民共和国境内，具有独立法人资格,且具有有效的营业执照，经营范围具有类似经营范围。</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t>
      </w:r>
      <w:proofErr w:type="spellStart"/>
      <w:r>
        <w:rPr>
          <w:rFonts w:ascii="宋体" w:hAnsi="宋体" w:cs="宋体" w:hint="eastAsia"/>
          <w:bCs/>
          <w:sz w:val="24"/>
          <w:szCs w:val="24"/>
        </w:rPr>
        <w:t>www.creditchina.gov.cn</w:t>
      </w:r>
      <w:proofErr w:type="spellEnd"/>
      <w:r>
        <w:rPr>
          <w:rFonts w:ascii="宋体" w:hAnsi="宋体" w:cs="宋体" w:hint="eastAsia"/>
          <w:bCs/>
          <w:sz w:val="24"/>
          <w:szCs w:val="24"/>
        </w:rPr>
        <w:t>）或中国政府采购网（</w:t>
      </w:r>
      <w:proofErr w:type="spellStart"/>
      <w:r>
        <w:rPr>
          <w:rFonts w:ascii="宋体" w:hAnsi="宋体" w:cs="宋体" w:hint="eastAsia"/>
          <w:bCs/>
          <w:sz w:val="24"/>
          <w:szCs w:val="24"/>
        </w:rPr>
        <w:t>www.ccgp.gov.cn</w:t>
      </w:r>
      <w:proofErr w:type="spellEnd"/>
      <w:r>
        <w:rPr>
          <w:rFonts w:ascii="宋体" w:hAnsi="宋体" w:cs="宋体" w:hint="eastAsia"/>
          <w:bCs/>
          <w:sz w:val="24"/>
          <w:szCs w:val="24"/>
        </w:rPr>
        <w:t xml:space="preserve">）等】。 </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7、本项目不接受联合体。</w:t>
      </w:r>
    </w:p>
    <w:p w:rsidR="00936031" w:rsidRDefault="00936031" w:rsidP="00936031">
      <w:pPr>
        <w:pStyle w:val="a4"/>
        <w:spacing w:line="440" w:lineRule="exact"/>
        <w:ind w:firstLine="0"/>
        <w:outlineLvl w:val="0"/>
        <w:rPr>
          <w:rFonts w:ascii="宋体" w:hAnsi="宋体" w:cs="宋体" w:hint="eastAsia"/>
          <w:b/>
          <w:bCs/>
          <w:sz w:val="24"/>
          <w:szCs w:val="24"/>
        </w:rPr>
      </w:pPr>
      <w:bookmarkStart w:id="4" w:name="_Toc8714290"/>
      <w:r>
        <w:rPr>
          <w:rFonts w:ascii="宋体" w:hAnsi="宋体" w:cs="宋体" w:hint="eastAsia"/>
          <w:b/>
          <w:bCs/>
          <w:sz w:val="24"/>
          <w:szCs w:val="24"/>
        </w:rPr>
        <w:t>五、供应商报名及谈判文件获取：</w:t>
      </w:r>
      <w:bookmarkEnd w:id="4"/>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1、供应商需先办理 CA 后办理入库，详情见河南省公共资源交易中心网站办事指南。</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2、凡有意参加谈判者，请于2019年5月15日至2019 年5月17日，登录“河南省公共资源交易中心（http://www.hnggzy.com）”网，凭领取的企业身份认证锁（CA 密钥）进行网上报名。</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3、CA 密钥办理地址为郑州市郑东新区金水东路与东风南路交叉口卫华大厦 18 楼，联系电话为 0371-86095915。</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4、谈判文件售价：300元人民币，售后不退。</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5、谈判文件的获取：供应商须完成市场主体信息库登记并取得 CA 密钥后，方可凭 CA密钥登陆（http://www.hnggzy.com）市场主体系统并按网上提示下载谈判文件及资料（详见 http://www.hnggzy.com 公共服务-办事指南）。</w:t>
      </w:r>
    </w:p>
    <w:p w:rsidR="00936031" w:rsidRDefault="00936031" w:rsidP="00936031">
      <w:pPr>
        <w:pStyle w:val="a4"/>
        <w:spacing w:line="440" w:lineRule="exact"/>
        <w:ind w:firstLineChars="200" w:firstLine="480"/>
        <w:rPr>
          <w:rFonts w:ascii="宋体" w:hAnsi="宋体" w:cs="宋体" w:hint="eastAsia"/>
          <w:bCs/>
          <w:color w:val="000000"/>
          <w:sz w:val="24"/>
          <w:szCs w:val="24"/>
        </w:rPr>
      </w:pPr>
      <w:r>
        <w:rPr>
          <w:rFonts w:ascii="宋体" w:hAnsi="宋体" w:cs="宋体" w:hint="eastAsia"/>
          <w:bCs/>
          <w:sz w:val="24"/>
          <w:szCs w:val="24"/>
        </w:rPr>
        <w:lastRenderedPageBreak/>
        <w:t>6、谈判文件下载时</w:t>
      </w:r>
      <w:r>
        <w:rPr>
          <w:rFonts w:ascii="宋体" w:hAnsi="宋体" w:cs="宋体" w:hint="eastAsia"/>
          <w:bCs/>
          <w:color w:val="000000"/>
          <w:sz w:val="24"/>
          <w:szCs w:val="24"/>
        </w:rPr>
        <w:t>间为</w:t>
      </w:r>
      <w:r>
        <w:rPr>
          <w:rFonts w:ascii="宋体" w:hAnsi="宋体" w:cs="宋体" w:hint="eastAsia"/>
          <w:bCs/>
          <w:sz w:val="24"/>
          <w:szCs w:val="24"/>
        </w:rPr>
        <w:t>2019年5月15日至2019 年5  月17日</w:t>
      </w:r>
      <w:r>
        <w:rPr>
          <w:rFonts w:ascii="宋体" w:hAnsi="宋体" w:cs="宋体" w:hint="eastAsia"/>
          <w:bCs/>
          <w:color w:val="000000"/>
          <w:sz w:val="24"/>
          <w:szCs w:val="24"/>
        </w:rPr>
        <w:t>，供应商未按规定在网上下载谈判文件的，将被拒绝谈判。</w:t>
      </w:r>
    </w:p>
    <w:p w:rsidR="00936031" w:rsidRDefault="00936031" w:rsidP="00936031">
      <w:pPr>
        <w:pStyle w:val="a4"/>
        <w:spacing w:line="440" w:lineRule="exact"/>
        <w:ind w:firstLine="0"/>
        <w:rPr>
          <w:rFonts w:ascii="宋体" w:hAnsi="宋体" w:cs="宋体" w:hint="eastAsia"/>
          <w:b/>
          <w:bCs/>
          <w:color w:val="000000"/>
          <w:sz w:val="24"/>
          <w:szCs w:val="24"/>
        </w:rPr>
      </w:pPr>
      <w:r>
        <w:rPr>
          <w:rFonts w:ascii="宋体" w:hAnsi="宋体" w:cs="宋体" w:hint="eastAsia"/>
          <w:b/>
          <w:bCs/>
          <w:color w:val="000000"/>
          <w:sz w:val="24"/>
          <w:szCs w:val="24"/>
        </w:rPr>
        <w:t>六、谈判信息：</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color w:val="000000"/>
          <w:sz w:val="24"/>
          <w:szCs w:val="24"/>
        </w:rPr>
        <w:t>1、谈判时间：</w:t>
      </w:r>
      <w:r>
        <w:rPr>
          <w:rFonts w:ascii="宋体" w:hAnsi="宋体" w:cs="宋体" w:hint="eastAsia"/>
          <w:bCs/>
          <w:sz w:val="24"/>
          <w:szCs w:val="24"/>
        </w:rPr>
        <w:t>2019年5月21日上午 14:30 分（北京时间）。</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2、谈判地点：河南省公共资源交易中心12楼远程开标室（一），郑州市农业路 41 号（农业路经一路口西南角）投资大厦 A 座。</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3、供应商需要在谈判截止时间前在河南省公共资源交易中心交易系统中将加密电子响应文件加密上传。</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4、本项目采用远程谈判，供应商应登陆系统远程解密，无需到谈判现场。</w:t>
      </w:r>
    </w:p>
    <w:p w:rsidR="00936031" w:rsidRDefault="00936031" w:rsidP="00936031">
      <w:pPr>
        <w:pStyle w:val="a4"/>
        <w:spacing w:line="440" w:lineRule="exact"/>
        <w:ind w:firstLine="0"/>
        <w:outlineLvl w:val="0"/>
        <w:rPr>
          <w:rFonts w:ascii="宋体" w:hAnsi="宋体" w:cs="宋体" w:hint="eastAsia"/>
          <w:b/>
          <w:bCs/>
          <w:sz w:val="24"/>
          <w:szCs w:val="24"/>
        </w:rPr>
      </w:pPr>
      <w:bookmarkStart w:id="5" w:name="_Toc8714291"/>
      <w:r>
        <w:rPr>
          <w:rFonts w:ascii="宋体" w:hAnsi="宋体" w:cs="宋体" w:hint="eastAsia"/>
          <w:b/>
          <w:bCs/>
          <w:sz w:val="24"/>
          <w:szCs w:val="24"/>
        </w:rPr>
        <w:t>七、发布公告的媒介</w:t>
      </w:r>
      <w:bookmarkEnd w:id="5"/>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本竞争性谈判公告在《河南省政府采购网》、《河南省电子招标投标公共服务平台》、《河南省公共资源交易中心门户网》上同时发布。</w:t>
      </w:r>
    </w:p>
    <w:p w:rsidR="00936031" w:rsidRDefault="00936031" w:rsidP="00936031">
      <w:pPr>
        <w:pStyle w:val="a4"/>
        <w:spacing w:line="440" w:lineRule="exact"/>
        <w:ind w:firstLine="0"/>
        <w:outlineLvl w:val="0"/>
        <w:rPr>
          <w:rFonts w:ascii="宋体" w:hAnsi="宋体" w:cs="宋体" w:hint="eastAsia"/>
          <w:b/>
          <w:bCs/>
          <w:sz w:val="24"/>
          <w:szCs w:val="24"/>
        </w:rPr>
      </w:pPr>
      <w:bookmarkStart w:id="6" w:name="_Toc8714292"/>
      <w:r>
        <w:rPr>
          <w:rFonts w:ascii="宋体" w:hAnsi="宋体" w:cs="宋体" w:hint="eastAsia"/>
          <w:b/>
          <w:bCs/>
          <w:sz w:val="24"/>
          <w:szCs w:val="24"/>
        </w:rPr>
        <w:t>八、采购项目需要落实的政府采购政策</w:t>
      </w:r>
      <w:bookmarkEnd w:id="6"/>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1、扶持中小企业政策：评审时小型和微型企业产品享受 6%的价格折扣。监狱企业视同小型、微型企业。（财库[2011]181 号、财库〔2014〕68 号）</w:t>
      </w:r>
    </w:p>
    <w:p w:rsidR="00936031" w:rsidRDefault="00936031" w:rsidP="00936031">
      <w:pPr>
        <w:pStyle w:val="a4"/>
        <w:spacing w:line="440" w:lineRule="exact"/>
        <w:ind w:firstLineChars="200" w:firstLine="480"/>
        <w:rPr>
          <w:rFonts w:ascii="宋体" w:hAnsi="宋体" w:cs="宋体" w:hint="eastAsia"/>
          <w:bCs/>
          <w:sz w:val="24"/>
          <w:szCs w:val="24"/>
        </w:rPr>
      </w:pPr>
      <w:r>
        <w:rPr>
          <w:rFonts w:ascii="宋体" w:hAnsi="宋体" w:cs="宋体" w:hint="eastAsia"/>
          <w:bCs/>
          <w:sz w:val="24"/>
          <w:szCs w:val="24"/>
        </w:rPr>
        <w:t>2、鼓励环保政策：在性能、技术、服务等指标同等条件下，优先采购国家公布的环保产品清单中的产品。</w:t>
      </w:r>
    </w:p>
    <w:p w:rsidR="00936031" w:rsidRDefault="00936031" w:rsidP="00936031">
      <w:pPr>
        <w:pStyle w:val="a4"/>
        <w:spacing w:line="440" w:lineRule="exact"/>
        <w:ind w:firstLine="0"/>
        <w:outlineLvl w:val="0"/>
        <w:rPr>
          <w:rFonts w:ascii="宋体" w:hAnsi="宋体" w:cs="宋体" w:hint="eastAsia"/>
          <w:b/>
          <w:bCs/>
          <w:sz w:val="24"/>
          <w:szCs w:val="24"/>
        </w:rPr>
      </w:pPr>
      <w:bookmarkStart w:id="7" w:name="_Toc8714293"/>
      <w:r>
        <w:rPr>
          <w:rFonts w:ascii="宋体" w:hAnsi="宋体" w:cs="宋体" w:hint="eastAsia"/>
          <w:b/>
          <w:bCs/>
          <w:sz w:val="24"/>
          <w:szCs w:val="24"/>
        </w:rPr>
        <w:t>九、本次采购联系事项：</w:t>
      </w:r>
      <w:bookmarkEnd w:id="7"/>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采购人：河南理工大学</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联系人：朱老师 王老师                    </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联系电话：0391-3987286 </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地    址：河南省焦作市山阳区世纪大道2001号</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采购代理机构：河南英典工程管理有限公司 </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联 系 人：李工  杨工</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电    话： 0371—53777553   18137217778</w:t>
      </w:r>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电子邮箱：hnyd2014_</w:t>
      </w:r>
      <w:hyperlink r:id="rId6" w:history="1">
        <w:r>
          <w:rPr>
            <w:rStyle w:val="a3"/>
            <w:rFonts w:ascii="宋体" w:hAnsi="宋体" w:cs="宋体" w:hint="eastAsia"/>
            <w:sz w:val="24"/>
            <w:szCs w:val="24"/>
          </w:rPr>
          <w:t>6688@163.com</w:t>
        </w:r>
      </w:hyperlink>
    </w:p>
    <w:p w:rsidR="00936031" w:rsidRDefault="00936031" w:rsidP="00936031">
      <w:pPr>
        <w:pStyle w:val="a4"/>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地    址：郑州市红专路与东明路交叉口西南角索克大厦十楼1016室 </w:t>
      </w:r>
    </w:p>
    <w:p w:rsidR="00936031" w:rsidRDefault="00936031" w:rsidP="00936031">
      <w:pPr>
        <w:pStyle w:val="a4"/>
        <w:spacing w:line="440" w:lineRule="exact"/>
        <w:ind w:firstLineChars="200" w:firstLine="480"/>
        <w:rPr>
          <w:rFonts w:ascii="宋体" w:hAnsi="宋体" w:cs="宋体" w:hint="eastAsia"/>
          <w:sz w:val="24"/>
          <w:szCs w:val="24"/>
        </w:rPr>
      </w:pPr>
    </w:p>
    <w:p w:rsidR="00936031" w:rsidRDefault="00936031" w:rsidP="00936031">
      <w:pPr>
        <w:pStyle w:val="a4"/>
        <w:spacing w:line="440" w:lineRule="exact"/>
        <w:ind w:firstLineChars="200" w:firstLine="480"/>
        <w:rPr>
          <w:rFonts w:ascii="宋体" w:hAnsi="宋体" w:cs="宋体" w:hint="eastAsia"/>
          <w:sz w:val="24"/>
          <w:szCs w:val="24"/>
        </w:rPr>
      </w:pPr>
    </w:p>
    <w:p w:rsidR="00C723D6" w:rsidRDefault="00C723D6" w:rsidP="00936031">
      <w:pPr>
        <w:spacing w:line="440" w:lineRule="exact"/>
        <w:ind w:firstLineChars="200" w:firstLine="420"/>
      </w:pPr>
    </w:p>
    <w:sectPr w:rsidR="00C723D6" w:rsidSect="00C72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31" w:rsidRDefault="00936031" w:rsidP="00936031">
      <w:r>
        <w:separator/>
      </w:r>
    </w:p>
  </w:endnote>
  <w:endnote w:type="continuationSeparator" w:id="0">
    <w:p w:rsidR="00936031" w:rsidRDefault="00936031" w:rsidP="00936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31" w:rsidRDefault="00936031" w:rsidP="00936031">
      <w:r>
        <w:separator/>
      </w:r>
    </w:p>
  </w:footnote>
  <w:footnote w:type="continuationSeparator" w:id="0">
    <w:p w:rsidR="00936031" w:rsidRDefault="00936031" w:rsidP="00936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229"/>
    <w:rsid w:val="00150727"/>
    <w:rsid w:val="00293E76"/>
    <w:rsid w:val="003705E2"/>
    <w:rsid w:val="00556613"/>
    <w:rsid w:val="008E6229"/>
    <w:rsid w:val="00936031"/>
    <w:rsid w:val="00C72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E622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6229"/>
    <w:rPr>
      <w:rFonts w:ascii="Times New Roman" w:eastAsia="宋体" w:hAnsi="Times New Roman" w:cs="Times New Roman"/>
      <w:color w:val="333333"/>
      <w:sz w:val="18"/>
      <w:szCs w:val="18"/>
      <w:u w:val="none"/>
    </w:rPr>
  </w:style>
  <w:style w:type="character" w:customStyle="1" w:styleId="Char">
    <w:name w:val="正文首行缩进 Char"/>
    <w:link w:val="a4"/>
    <w:locked/>
    <w:rsid w:val="008E6229"/>
    <w:rPr>
      <w:sz w:val="32"/>
    </w:rPr>
  </w:style>
  <w:style w:type="paragraph" w:styleId="a5">
    <w:name w:val="Body Text"/>
    <w:basedOn w:val="a"/>
    <w:link w:val="Char0"/>
    <w:uiPriority w:val="99"/>
    <w:semiHidden/>
    <w:unhideWhenUsed/>
    <w:rsid w:val="008E6229"/>
    <w:pPr>
      <w:spacing w:after="120"/>
    </w:pPr>
  </w:style>
  <w:style w:type="character" w:customStyle="1" w:styleId="Char0">
    <w:name w:val="正文文本 Char"/>
    <w:basedOn w:val="a0"/>
    <w:link w:val="a5"/>
    <w:uiPriority w:val="99"/>
    <w:semiHidden/>
    <w:rsid w:val="008E6229"/>
    <w:rPr>
      <w:rFonts w:ascii="Times New Roman" w:eastAsia="宋体" w:hAnsi="Times New Roman" w:cs="Times New Roman"/>
    </w:rPr>
  </w:style>
  <w:style w:type="paragraph" w:styleId="a4">
    <w:name w:val="Body Text First Indent"/>
    <w:basedOn w:val="a5"/>
    <w:link w:val="Char"/>
    <w:qFormat/>
    <w:rsid w:val="008E6229"/>
    <w:pPr>
      <w:spacing w:after="0"/>
      <w:ind w:firstLine="420"/>
    </w:pPr>
    <w:rPr>
      <w:rFonts w:asciiTheme="minorHAnsi" w:eastAsiaTheme="minorEastAsia" w:hAnsiTheme="minorHAnsi" w:cstheme="minorBidi"/>
      <w:sz w:val="32"/>
    </w:rPr>
  </w:style>
  <w:style w:type="character" w:customStyle="1" w:styleId="Char1">
    <w:name w:val="正文首行缩进 Char1"/>
    <w:basedOn w:val="Char0"/>
    <w:link w:val="a4"/>
    <w:uiPriority w:val="99"/>
    <w:semiHidden/>
    <w:rsid w:val="008E6229"/>
  </w:style>
  <w:style w:type="paragraph" w:styleId="a6">
    <w:name w:val="Body Text Indent"/>
    <w:basedOn w:val="a"/>
    <w:link w:val="Char2"/>
    <w:uiPriority w:val="99"/>
    <w:semiHidden/>
    <w:unhideWhenUsed/>
    <w:rsid w:val="008E6229"/>
    <w:pPr>
      <w:spacing w:after="120"/>
      <w:ind w:leftChars="200" w:left="420"/>
    </w:pPr>
  </w:style>
  <w:style w:type="character" w:customStyle="1" w:styleId="Char2">
    <w:name w:val="正文文本缩进 Char"/>
    <w:basedOn w:val="a0"/>
    <w:link w:val="a6"/>
    <w:uiPriority w:val="99"/>
    <w:semiHidden/>
    <w:rsid w:val="008E6229"/>
    <w:rPr>
      <w:rFonts w:ascii="Times New Roman" w:eastAsia="宋体" w:hAnsi="Times New Roman" w:cs="Times New Roman"/>
    </w:rPr>
  </w:style>
  <w:style w:type="paragraph" w:styleId="2">
    <w:name w:val="Body Text First Indent 2"/>
    <w:basedOn w:val="a6"/>
    <w:link w:val="2Char"/>
    <w:uiPriority w:val="99"/>
    <w:semiHidden/>
    <w:unhideWhenUsed/>
    <w:rsid w:val="008E6229"/>
    <w:pPr>
      <w:ind w:firstLineChars="200" w:firstLine="420"/>
    </w:pPr>
  </w:style>
  <w:style w:type="character" w:customStyle="1" w:styleId="2Char">
    <w:name w:val="正文首行缩进 2 Char"/>
    <w:basedOn w:val="Char2"/>
    <w:link w:val="2"/>
    <w:uiPriority w:val="99"/>
    <w:semiHidden/>
    <w:rsid w:val="008E6229"/>
  </w:style>
  <w:style w:type="paragraph" w:styleId="a7">
    <w:name w:val="Document Map"/>
    <w:basedOn w:val="a"/>
    <w:link w:val="Char3"/>
    <w:uiPriority w:val="99"/>
    <w:semiHidden/>
    <w:unhideWhenUsed/>
    <w:rsid w:val="008E6229"/>
    <w:rPr>
      <w:rFonts w:ascii="宋体"/>
      <w:sz w:val="18"/>
      <w:szCs w:val="18"/>
    </w:rPr>
  </w:style>
  <w:style w:type="character" w:customStyle="1" w:styleId="Char3">
    <w:name w:val="文档结构图 Char"/>
    <w:basedOn w:val="a0"/>
    <w:link w:val="a7"/>
    <w:uiPriority w:val="99"/>
    <w:semiHidden/>
    <w:rsid w:val="008E6229"/>
    <w:rPr>
      <w:rFonts w:ascii="宋体" w:eastAsia="宋体" w:hAnsi="Times New Roman" w:cs="Times New Roman"/>
      <w:sz w:val="18"/>
      <w:szCs w:val="18"/>
    </w:rPr>
  </w:style>
  <w:style w:type="paragraph" w:styleId="a8">
    <w:name w:val="header"/>
    <w:basedOn w:val="a"/>
    <w:link w:val="Char4"/>
    <w:uiPriority w:val="99"/>
    <w:semiHidden/>
    <w:unhideWhenUsed/>
    <w:rsid w:val="0093603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rsid w:val="00936031"/>
    <w:rPr>
      <w:rFonts w:ascii="Times New Roman" w:eastAsia="宋体" w:hAnsi="Times New Roman" w:cs="Times New Roman"/>
      <w:sz w:val="18"/>
      <w:szCs w:val="18"/>
    </w:rPr>
  </w:style>
  <w:style w:type="paragraph" w:styleId="a9">
    <w:name w:val="footer"/>
    <w:basedOn w:val="a"/>
    <w:link w:val="Char5"/>
    <w:uiPriority w:val="99"/>
    <w:semiHidden/>
    <w:unhideWhenUsed/>
    <w:rsid w:val="00936031"/>
    <w:pPr>
      <w:tabs>
        <w:tab w:val="center" w:pos="4153"/>
        <w:tab w:val="right" w:pos="8306"/>
      </w:tabs>
      <w:snapToGrid w:val="0"/>
      <w:jc w:val="left"/>
    </w:pPr>
    <w:rPr>
      <w:sz w:val="18"/>
      <w:szCs w:val="18"/>
    </w:rPr>
  </w:style>
  <w:style w:type="character" w:customStyle="1" w:styleId="Char5">
    <w:name w:val="页脚 Char"/>
    <w:basedOn w:val="a0"/>
    <w:link w:val="a9"/>
    <w:uiPriority w:val="99"/>
    <w:semiHidden/>
    <w:rsid w:val="009360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6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2019-05-14T00:09:00Z</dcterms:created>
  <dcterms:modified xsi:type="dcterms:W3CDTF">2019-05-14T01:15:00Z</dcterms:modified>
</cp:coreProperties>
</file>