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hAnsi="宋体"/>
          <w:sz w:val="24"/>
        </w:rPr>
      </w:pPr>
      <w:bookmarkStart w:id="0" w:name="_Toc2754"/>
      <w:bookmarkStart w:id="1" w:name="_Toc31779"/>
      <w:bookmarkStart w:id="2" w:name="_Toc23244"/>
      <w:bookmarkStart w:id="3" w:name="_Toc16638"/>
      <w:r>
        <w:rPr>
          <w:rFonts w:hint="eastAsia" w:ascii="宋体" w:hAnsi="宋体" w:eastAsia="宋体"/>
          <w:sz w:val="32"/>
        </w:rPr>
        <w:t xml:space="preserve"> 河南理工大学校园法桐修剪项目谈判</w:t>
      </w:r>
      <w:bookmarkEnd w:id="0"/>
      <w:bookmarkEnd w:id="1"/>
      <w:bookmarkEnd w:id="2"/>
      <w:r>
        <w:rPr>
          <w:rFonts w:hint="eastAsia" w:ascii="宋体" w:hAnsi="宋体" w:eastAsia="宋体"/>
          <w:sz w:val="32"/>
        </w:rPr>
        <w:t>公告</w:t>
      </w:r>
      <w:bookmarkEnd w:id="3"/>
    </w:p>
    <w:p>
      <w:pPr>
        <w:spacing w:line="360" w:lineRule="auto"/>
        <w:ind w:firstLine="480" w:firstLineChars="200"/>
        <w:rPr>
          <w:rFonts w:hAnsi="宋体"/>
          <w:bCs/>
          <w:sz w:val="24"/>
        </w:rPr>
      </w:pPr>
      <w:r>
        <w:rPr>
          <w:rFonts w:hint="eastAsia" w:ascii="宋体" w:hAnsi="宋体"/>
          <w:bCs/>
          <w:sz w:val="24"/>
        </w:rPr>
        <w:t>河南安创工程招标管理有限公司受河南理工大学的委托，就河南理工大学校园法桐修剪项目进行竞争性谈判采购，现欢迎符合相关条件的潜在供应商参加谈判。</w:t>
      </w:r>
    </w:p>
    <w:p>
      <w:pPr>
        <w:numPr>
          <w:ilvl w:val="0"/>
          <w:numId w:val="1"/>
        </w:numPr>
        <w:spacing w:line="360" w:lineRule="auto"/>
        <w:rPr>
          <w:rFonts w:ascii="宋体" w:hAnsi="宋体"/>
          <w:b/>
          <w:bCs/>
          <w:sz w:val="24"/>
        </w:rPr>
      </w:pPr>
      <w:r>
        <w:rPr>
          <w:rFonts w:hint="eastAsia" w:ascii="宋体" w:hAnsi="宋体"/>
          <w:b/>
          <w:bCs/>
          <w:sz w:val="24"/>
        </w:rPr>
        <w:t>项目名称及编号：</w:t>
      </w:r>
    </w:p>
    <w:p>
      <w:pPr>
        <w:spacing w:line="360" w:lineRule="auto"/>
        <w:ind w:firstLine="420"/>
        <w:rPr>
          <w:rFonts w:ascii="宋体" w:hAnsi="宋体"/>
          <w:bCs/>
          <w:sz w:val="24"/>
        </w:rPr>
      </w:pPr>
      <w:r>
        <w:rPr>
          <w:rFonts w:hint="eastAsia" w:ascii="宋体" w:hAnsi="宋体"/>
          <w:bCs/>
          <w:sz w:val="24"/>
        </w:rPr>
        <w:t xml:space="preserve"> 项目名称：河南理工大学校园法桐修剪项目</w:t>
      </w:r>
    </w:p>
    <w:p>
      <w:pPr>
        <w:spacing w:line="360" w:lineRule="auto"/>
        <w:ind w:firstLine="420"/>
        <w:rPr>
          <w:rFonts w:hint="eastAsia" w:ascii="宋体" w:hAnsi="宋体" w:eastAsia="宋体"/>
          <w:bCs/>
          <w:sz w:val="24"/>
          <w:lang w:eastAsia="zh-CN"/>
        </w:rPr>
      </w:pPr>
      <w:r>
        <w:rPr>
          <w:rFonts w:hint="eastAsia" w:ascii="宋体" w:hAnsi="宋体"/>
          <w:bCs/>
          <w:sz w:val="24"/>
        </w:rPr>
        <w:t xml:space="preserve"> 项目编号：</w:t>
      </w:r>
      <w:r>
        <w:rPr>
          <w:rFonts w:hint="eastAsia" w:ascii="宋体" w:hAnsi="宋体"/>
          <w:bCs/>
          <w:sz w:val="24"/>
          <w:lang w:eastAsia="zh-CN"/>
        </w:rPr>
        <w:t>HNAC-2019-002</w:t>
      </w:r>
    </w:p>
    <w:p>
      <w:pPr>
        <w:numPr>
          <w:ilvl w:val="0"/>
          <w:numId w:val="1"/>
        </w:numPr>
        <w:spacing w:line="360" w:lineRule="auto"/>
        <w:rPr>
          <w:rFonts w:ascii="宋体" w:hAnsi="宋体"/>
          <w:bCs/>
          <w:sz w:val="24"/>
        </w:rPr>
      </w:pPr>
      <w:r>
        <w:rPr>
          <w:rFonts w:hint="eastAsia" w:ascii="宋体" w:hAnsi="宋体"/>
          <w:b/>
          <w:bCs/>
          <w:sz w:val="24"/>
        </w:rPr>
        <w:t>项目简要说明：</w:t>
      </w:r>
    </w:p>
    <w:p>
      <w:pPr>
        <w:spacing w:line="360" w:lineRule="auto"/>
        <w:ind w:firstLine="480" w:firstLineChars="200"/>
        <w:rPr>
          <w:rFonts w:ascii="宋体" w:hAnsi="宋体" w:cs="宋体"/>
          <w:sz w:val="24"/>
        </w:rPr>
      </w:pPr>
      <w:r>
        <w:rPr>
          <w:rFonts w:hint="eastAsia" w:ascii="宋体" w:hAnsi="宋体" w:cs="宋体"/>
          <w:sz w:val="24"/>
        </w:rPr>
        <w:t>2.1项目范围：河南理工大学校园法桐修剪</w:t>
      </w:r>
      <w:bookmarkStart w:id="6" w:name="_GoBack"/>
      <w:bookmarkEnd w:id="6"/>
      <w:r>
        <w:rPr>
          <w:rFonts w:hint="eastAsia" w:ascii="宋体" w:hAnsi="宋体" w:cs="宋体"/>
          <w:sz w:val="24"/>
        </w:rPr>
        <w:br w:type="textWrapping"/>
      </w:r>
      <w:r>
        <w:rPr>
          <w:rFonts w:hint="eastAsia" w:ascii="宋体" w:hAnsi="宋体" w:cs="宋体"/>
          <w:sz w:val="24"/>
        </w:rPr>
        <w:t xml:space="preserve">    2.2工期：30日历天</w:t>
      </w:r>
    </w:p>
    <w:p>
      <w:pPr>
        <w:pStyle w:val="4"/>
        <w:ind w:firstLine="480" w:firstLineChars="200"/>
        <w:rPr>
          <w:rFonts w:ascii="宋体" w:hAnsi="宋体" w:cs="宋体"/>
          <w:b w:val="0"/>
          <w:bCs w:val="0"/>
          <w:sz w:val="24"/>
          <w:szCs w:val="24"/>
        </w:rPr>
      </w:pPr>
      <w:r>
        <w:rPr>
          <w:rFonts w:hint="eastAsia" w:ascii="宋体" w:hAnsi="宋体" w:cs="宋体"/>
          <w:b w:val="0"/>
          <w:bCs w:val="0"/>
          <w:sz w:val="24"/>
          <w:szCs w:val="24"/>
        </w:rPr>
        <w:t>2.3质量目标：达到采购人验收标准。</w:t>
      </w:r>
    </w:p>
    <w:p>
      <w:r>
        <w:rPr>
          <w:rFonts w:hint="eastAsia" w:ascii="宋体" w:hAnsi="宋体" w:cs="宋体"/>
          <w:sz w:val="24"/>
        </w:rPr>
        <w:t xml:space="preserve">    2.4 预算金额：63960.28元</w:t>
      </w:r>
    </w:p>
    <w:p>
      <w:pPr>
        <w:numPr>
          <w:ilvl w:val="0"/>
          <w:numId w:val="1"/>
        </w:numPr>
        <w:spacing w:line="360" w:lineRule="auto"/>
        <w:rPr>
          <w:rFonts w:ascii="宋体" w:hAnsi="宋体"/>
          <w:b/>
          <w:bCs/>
          <w:sz w:val="24"/>
        </w:rPr>
      </w:pPr>
      <w:r>
        <w:rPr>
          <w:rFonts w:hint="eastAsia" w:ascii="宋体" w:hAnsi="宋体"/>
          <w:b/>
          <w:bCs/>
          <w:sz w:val="24"/>
        </w:rPr>
        <w:t>谈判供应商资格要求：</w:t>
      </w:r>
    </w:p>
    <w:p>
      <w:pPr>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3.1供应商应为中华人民共和国境内合法注册的，具有独立法人资格（营业执照须包含园林绿化），在法律和财务上独立、能够独立承担民事责任的企业；</w:t>
      </w:r>
    </w:p>
    <w:p>
      <w:pPr>
        <w:widowControl/>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3.2供应商应具有良好的商业信誉和健全的财务会计制度，提供2017年度财务审计报告，新成立的公司需提供基本开户银行出具的资信证明；</w:t>
      </w:r>
    </w:p>
    <w:p>
      <w:pPr>
        <w:widowControl/>
        <w:spacing w:line="360" w:lineRule="auto"/>
        <w:ind w:firstLine="480" w:firstLineChars="200"/>
        <w:rPr>
          <w:rFonts w:hint="eastAsia" w:ascii="宋体" w:hAnsi="宋体" w:cs="宋体"/>
          <w:kern w:val="1"/>
          <w:sz w:val="24"/>
        </w:rPr>
      </w:pPr>
      <w:r>
        <w:rPr>
          <w:rFonts w:ascii="宋体" w:hAnsi="宋体" w:cs="宋体"/>
          <w:kern w:val="1"/>
          <w:sz w:val="24"/>
        </w:rPr>
        <w:t>3.</w:t>
      </w:r>
      <w:r>
        <w:rPr>
          <w:rFonts w:hint="eastAsia" w:ascii="宋体" w:hAnsi="宋体" w:cs="宋体"/>
          <w:kern w:val="1"/>
          <w:sz w:val="24"/>
          <w:lang w:val="en-US" w:eastAsia="zh-CN"/>
        </w:rPr>
        <w:t>3具有依法缴纳税收和社会保障资金的相关材料，提供2018年6月以来任意一个月缴纳税收和社会保障资金的证明材料。</w:t>
      </w:r>
    </w:p>
    <w:p>
      <w:pPr>
        <w:widowControl/>
        <w:spacing w:line="360" w:lineRule="auto"/>
        <w:ind w:firstLine="480" w:firstLineChars="200"/>
        <w:rPr>
          <w:rFonts w:ascii="宋体" w:cs="宋体"/>
          <w:kern w:val="1"/>
          <w:sz w:val="24"/>
        </w:rPr>
      </w:pPr>
      <w:r>
        <w:rPr>
          <w:rFonts w:hint="eastAsia" w:ascii="宋体" w:hAnsi="宋体" w:cs="宋体"/>
          <w:kern w:val="1"/>
          <w:sz w:val="24"/>
        </w:rPr>
        <w:t>3.</w:t>
      </w:r>
      <w:r>
        <w:rPr>
          <w:rFonts w:hint="eastAsia" w:ascii="宋体" w:hAnsi="宋体" w:cs="宋体"/>
          <w:kern w:val="1"/>
          <w:sz w:val="24"/>
          <w:lang w:val="en-US" w:eastAsia="zh-CN"/>
        </w:rPr>
        <w:t>4</w:t>
      </w:r>
      <w:r>
        <w:rPr>
          <w:rFonts w:hint="eastAsia" w:ascii="宋体" w:hAnsi="宋体" w:cs="宋体"/>
          <w:kern w:val="1"/>
          <w:sz w:val="24"/>
        </w:rPr>
        <w:t xml:space="preserve"> </w:t>
      </w:r>
      <w:r>
        <w:rPr>
          <w:rFonts w:hint="eastAsia" w:ascii="宋体" w:hAnsi="宋体"/>
          <w:sz w:val="24"/>
        </w:rPr>
        <w:t>参加政府采购活动前三年内在经营活动中没有重大违法记录的书面声明</w:t>
      </w:r>
      <w:r>
        <w:rPr>
          <w:rFonts w:hint="eastAsia" w:ascii="宋体" w:hAnsi="宋体" w:cs="宋体"/>
          <w:kern w:val="1"/>
          <w:sz w:val="24"/>
        </w:rPr>
        <w:t>；</w:t>
      </w:r>
    </w:p>
    <w:p>
      <w:pPr>
        <w:widowControl/>
        <w:spacing w:line="360" w:lineRule="auto"/>
        <w:ind w:firstLine="480" w:firstLineChars="200"/>
        <w:rPr>
          <w:rFonts w:hint="eastAsia" w:ascii="宋体" w:hAnsi="宋体" w:cs="宋体"/>
          <w:kern w:val="1"/>
          <w:sz w:val="24"/>
        </w:rPr>
      </w:pPr>
      <w:bookmarkStart w:id="4" w:name="OLE_LINK4"/>
      <w:bookmarkEnd w:id="4"/>
      <w:r>
        <w:rPr>
          <w:rFonts w:ascii="宋体" w:hAnsi="宋体" w:cs="宋体"/>
          <w:kern w:val="1"/>
          <w:sz w:val="24"/>
        </w:rPr>
        <w:t>3.</w:t>
      </w:r>
      <w:r>
        <w:rPr>
          <w:rFonts w:hint="eastAsia" w:ascii="宋体" w:hAnsi="宋体" w:cs="宋体"/>
          <w:kern w:val="1"/>
          <w:sz w:val="24"/>
          <w:lang w:val="en-US" w:eastAsia="zh-CN"/>
        </w:rPr>
        <w:t>5</w:t>
      </w:r>
      <w:r>
        <w:rPr>
          <w:rFonts w:hint="eastAsia" w:ascii="宋体" w:hAnsi="宋体" w:cs="宋体"/>
          <w:kern w:val="1"/>
          <w:sz w:val="24"/>
        </w:rPr>
        <w:t>本项目</w:t>
      </w:r>
      <w:r>
        <w:rPr>
          <w:rFonts w:hint="eastAsia" w:ascii="宋体" w:hAnsi="宋体" w:cs="宋体"/>
          <w:kern w:val="1"/>
          <w:sz w:val="24"/>
          <w:u w:val="single"/>
        </w:rPr>
        <w:t>不接受</w:t>
      </w:r>
      <w:r>
        <w:rPr>
          <w:rFonts w:hint="eastAsia" w:ascii="宋体" w:hAnsi="宋体" w:cs="宋体"/>
          <w:kern w:val="1"/>
          <w:sz w:val="24"/>
        </w:rPr>
        <w:t>联合体投标；</w:t>
      </w:r>
    </w:p>
    <w:p>
      <w:pPr>
        <w:widowControl/>
        <w:spacing w:line="360" w:lineRule="auto"/>
        <w:ind w:firstLine="480" w:firstLineChars="200"/>
        <w:rPr>
          <w:rFonts w:hint="eastAsia" w:eastAsia="宋体"/>
          <w:lang w:val="en-US" w:eastAsia="zh-CN"/>
        </w:rPr>
      </w:pPr>
      <w:r>
        <w:rPr>
          <w:rFonts w:hint="eastAsia" w:ascii="宋体" w:hAnsi="宋体" w:cs="宋体"/>
          <w:kern w:val="1"/>
          <w:sz w:val="24"/>
          <w:lang w:val="en-US" w:eastAsia="zh-CN"/>
        </w:rPr>
        <w:t xml:space="preserve">3.6 </w:t>
      </w:r>
      <w:r>
        <w:rPr>
          <w:rFonts w:hint="eastAsia" w:ascii="宋体" w:hAnsi="宋体" w:cs="宋体"/>
          <w:color w:val="auto"/>
          <w:kern w:val="1"/>
          <w:sz w:val="24"/>
          <w:lang w:val="en-US" w:eastAsia="zh-CN"/>
        </w:rPr>
        <w:t>供应商出具无行贿犯罪记录在中国裁判文书网自行查询或自行承诺（查询对象包括：企业、企业法定代表人、项目经理）；</w:t>
      </w:r>
    </w:p>
    <w:p>
      <w:pPr>
        <w:pStyle w:val="6"/>
        <w:wordWrap w:val="0"/>
        <w:spacing w:line="360" w:lineRule="auto"/>
        <w:ind w:firstLine="480" w:firstLineChars="200"/>
        <w:jc w:val="both"/>
      </w:pPr>
      <w:r>
        <w:rPr>
          <w:kern w:val="1"/>
        </w:rPr>
        <w:t>3.</w:t>
      </w:r>
      <w:r>
        <w:rPr>
          <w:rFonts w:hint="eastAsia"/>
          <w:kern w:val="1"/>
          <w:lang w:val="en-US" w:eastAsia="zh-CN"/>
        </w:rPr>
        <w:t>7</w:t>
      </w:r>
      <w:r>
        <w:rPr>
          <w:rFonts w:hint="eastAsia"/>
        </w:rPr>
        <w:t>根据《关于在政府采购活动中查询及使用信用记录有关问题的通知》</w:t>
      </w:r>
      <w:r>
        <w:t>(</w:t>
      </w:r>
      <w:r>
        <w:rPr>
          <w:rFonts w:hint="eastAsia"/>
        </w:rPr>
        <w:t>财库</w:t>
      </w:r>
      <w:r>
        <w:t>[2016]125</w:t>
      </w:r>
      <w:r>
        <w:rPr>
          <w:rFonts w:hint="eastAsia"/>
        </w:rPr>
        <w:t>号</w:t>
      </w:r>
      <w:r>
        <w:t>)</w:t>
      </w:r>
      <w:r>
        <w:rPr>
          <w:rFonts w:hint="eastAsia"/>
        </w:rPr>
        <w:t>的规定，对列入失信被执行人、重大税收违法案件当事人名单、政府采购严重违法失信行为记录名单的供应商，拒绝参与本项目政府采购活动；【查询渠道：“信用中国”网站（</w:t>
      </w:r>
      <w:r>
        <w:t>www.creditchina.gov.cn</w:t>
      </w:r>
      <w:r>
        <w:rPr>
          <w:rFonts w:hint="eastAsia"/>
        </w:rPr>
        <w:t>）、中国政府采购网（</w:t>
      </w:r>
      <w:r>
        <w:t>www.ccgp.gov.cn</w:t>
      </w:r>
      <w:r>
        <w:rPr>
          <w:rFonts w:hint="eastAsia"/>
        </w:rPr>
        <w:t>）】。</w:t>
      </w:r>
    </w:p>
    <w:p>
      <w:pPr>
        <w:pStyle w:val="6"/>
        <w:wordWrap w:val="0"/>
        <w:spacing w:line="360" w:lineRule="auto"/>
        <w:jc w:val="both"/>
        <w:rPr>
          <w:rFonts w:cs="Times New Roman"/>
          <w:kern w:val="2"/>
        </w:rPr>
      </w:pPr>
      <w:r>
        <w:rPr>
          <w:rFonts w:hint="eastAsia" w:cs="Times New Roman"/>
          <w:b/>
          <w:bCs/>
          <w:kern w:val="2"/>
        </w:rPr>
        <w:t>四、谈判报名及谈判文件的获取</w:t>
      </w:r>
    </w:p>
    <w:p>
      <w:pPr>
        <w:spacing w:line="360" w:lineRule="auto"/>
        <w:ind w:firstLine="240" w:firstLineChars="100"/>
        <w:rPr>
          <w:rFonts w:ascii="宋体" w:hAnsi="宋体"/>
          <w:sz w:val="24"/>
          <w:highlight w:val="none"/>
        </w:rPr>
      </w:pPr>
      <w:r>
        <w:rPr>
          <w:rFonts w:hint="eastAsia" w:ascii="宋体" w:hAnsi="宋体"/>
          <w:sz w:val="24"/>
        </w:rPr>
        <w:t>4.1 报名及谈判文件发售时间：</w:t>
      </w:r>
      <w:r>
        <w:rPr>
          <w:rFonts w:hint="eastAsia" w:ascii="宋体" w:hAnsi="宋体"/>
          <w:sz w:val="24"/>
          <w:highlight w:val="none"/>
        </w:rPr>
        <w:t>201</w:t>
      </w:r>
      <w:r>
        <w:rPr>
          <w:rFonts w:hint="eastAsia" w:ascii="宋体" w:hAnsi="宋体"/>
          <w:sz w:val="24"/>
          <w:highlight w:val="none"/>
          <w:lang w:val="en-US" w:eastAsia="zh-CN"/>
        </w:rPr>
        <w:t>9</w:t>
      </w:r>
      <w:r>
        <w:rPr>
          <w:rFonts w:hint="eastAsia" w:ascii="宋体" w:hAnsi="宋体"/>
          <w:sz w:val="24"/>
          <w:highlight w:val="none"/>
        </w:rPr>
        <w:t xml:space="preserve">年1月 </w:t>
      </w:r>
      <w:r>
        <w:rPr>
          <w:rFonts w:hint="eastAsia" w:ascii="宋体" w:hAnsi="宋体"/>
          <w:sz w:val="24"/>
          <w:highlight w:val="none"/>
          <w:lang w:val="en-US" w:eastAsia="zh-CN"/>
        </w:rPr>
        <w:t>15</w:t>
      </w:r>
      <w:r>
        <w:rPr>
          <w:rFonts w:hint="eastAsia" w:ascii="宋体" w:hAnsi="宋体"/>
          <w:sz w:val="24"/>
          <w:highlight w:val="none"/>
        </w:rPr>
        <w:t xml:space="preserve"> 日至2019年 </w:t>
      </w:r>
      <w:r>
        <w:rPr>
          <w:rFonts w:hint="eastAsia" w:ascii="宋体" w:hAnsi="宋体"/>
          <w:sz w:val="24"/>
          <w:highlight w:val="none"/>
          <w:lang w:val="en-US" w:eastAsia="zh-CN"/>
        </w:rPr>
        <w:t>1</w:t>
      </w:r>
      <w:r>
        <w:rPr>
          <w:rFonts w:hint="eastAsia" w:ascii="宋体" w:hAnsi="宋体"/>
          <w:sz w:val="24"/>
          <w:highlight w:val="none"/>
        </w:rPr>
        <w:t xml:space="preserve"> 月 </w:t>
      </w:r>
      <w:r>
        <w:rPr>
          <w:rFonts w:hint="eastAsia" w:ascii="宋体" w:hAnsi="宋体"/>
          <w:sz w:val="24"/>
          <w:highlight w:val="none"/>
          <w:lang w:val="en-US" w:eastAsia="zh-CN"/>
        </w:rPr>
        <w:t>17</w:t>
      </w:r>
      <w:r>
        <w:rPr>
          <w:rFonts w:hint="eastAsia" w:ascii="宋体" w:hAnsi="宋体"/>
          <w:sz w:val="24"/>
          <w:highlight w:val="none"/>
        </w:rPr>
        <w:t xml:space="preserve"> 日，每天上午8:30-12:00，下午14：30-17:00（法定节假日除外）</w:t>
      </w:r>
    </w:p>
    <w:p>
      <w:pPr>
        <w:spacing w:line="360" w:lineRule="auto"/>
        <w:ind w:firstLine="240" w:firstLineChars="100"/>
        <w:rPr>
          <w:rFonts w:ascii="宋体" w:hAnsi="宋体"/>
          <w:sz w:val="24"/>
        </w:rPr>
      </w:pPr>
      <w:r>
        <w:rPr>
          <w:rFonts w:hint="eastAsia" w:ascii="宋体" w:hAnsi="宋体"/>
          <w:sz w:val="24"/>
        </w:rPr>
        <w:t>4.2 报名及谈判文件发售地点：河南安创工程招标管理有限公司（郑州市惠济区花园口黄河大桥管理处后院5层综合楼2楼招标三部）</w:t>
      </w:r>
    </w:p>
    <w:p>
      <w:pPr>
        <w:spacing w:line="360" w:lineRule="auto"/>
        <w:ind w:firstLine="240" w:firstLineChars="100"/>
        <w:rPr>
          <w:rFonts w:ascii="宋体" w:hAnsi="宋体"/>
          <w:sz w:val="24"/>
        </w:rPr>
      </w:pPr>
      <w:r>
        <w:rPr>
          <w:rFonts w:hint="eastAsia" w:ascii="宋体" w:hAnsi="宋体"/>
          <w:sz w:val="24"/>
        </w:rPr>
        <w:t>4.3谈判文件售价：</w:t>
      </w:r>
      <w:r>
        <w:rPr>
          <w:rFonts w:hint="eastAsia" w:ascii="宋体" w:hAnsi="宋体"/>
          <w:sz w:val="24"/>
          <w:lang w:val="en-US" w:eastAsia="zh-CN"/>
        </w:rPr>
        <w:t>3</w:t>
      </w:r>
      <w:r>
        <w:rPr>
          <w:rFonts w:hint="eastAsia" w:ascii="宋体" w:hAnsi="宋体"/>
          <w:sz w:val="24"/>
        </w:rPr>
        <w:t>00元/套</w:t>
      </w:r>
    </w:p>
    <w:p>
      <w:pPr>
        <w:widowControl/>
        <w:spacing w:line="360" w:lineRule="auto"/>
        <w:ind w:right="420" w:firstLine="240" w:firstLineChars="100"/>
        <w:jc w:val="left"/>
        <w:rPr>
          <w:rFonts w:hint="eastAsia" w:ascii="宋体" w:hAnsi="宋体"/>
          <w:sz w:val="24"/>
        </w:rPr>
      </w:pPr>
      <w:r>
        <w:rPr>
          <w:rFonts w:hint="eastAsia" w:ascii="宋体" w:hAnsi="宋体"/>
          <w:sz w:val="24"/>
        </w:rPr>
        <w:t>4.4报名时须提供：法人授权委托书；营业执照副本</w:t>
      </w:r>
      <w:r>
        <w:rPr>
          <w:rFonts w:hint="eastAsia" w:ascii="宋体" w:hAnsi="宋体"/>
          <w:color w:val="auto"/>
          <w:sz w:val="24"/>
        </w:rPr>
        <w:t>；</w:t>
      </w:r>
      <w:r>
        <w:rPr>
          <w:rFonts w:hint="eastAsia" w:ascii="宋体" w:hAnsi="宋体"/>
          <w:color w:val="auto"/>
          <w:sz w:val="24"/>
          <w:highlight w:val="none"/>
        </w:rPr>
        <w:t>2017年度财务审计报告</w:t>
      </w:r>
      <w:r>
        <w:rPr>
          <w:rFonts w:hint="eastAsia" w:ascii="宋体" w:hAnsi="宋体" w:cs="宋体"/>
          <w:color w:val="auto"/>
          <w:kern w:val="1"/>
          <w:sz w:val="24"/>
          <w:highlight w:val="none"/>
        </w:rPr>
        <w:t>银行出具的资信证明</w:t>
      </w:r>
      <w:r>
        <w:rPr>
          <w:rFonts w:hint="eastAsia" w:ascii="宋体" w:hAnsi="宋体"/>
          <w:color w:val="auto"/>
          <w:sz w:val="24"/>
          <w:highlight w:val="none"/>
        </w:rPr>
        <w:t>；提供2018年6月以来任意一个月份依法缴纳税收和社会保障资金的证明材料；参加政府采购活动前三年内在经营活动中没有重大违法记录的</w:t>
      </w:r>
      <w:r>
        <w:rPr>
          <w:rFonts w:hint="eastAsia" w:ascii="宋体" w:hAnsi="宋体"/>
          <w:sz w:val="24"/>
          <w:highlight w:val="none"/>
        </w:rPr>
        <w:t>书</w:t>
      </w:r>
      <w:r>
        <w:rPr>
          <w:rFonts w:hint="eastAsia" w:ascii="宋体" w:hAnsi="宋体"/>
          <w:sz w:val="24"/>
        </w:rPr>
        <w:t>面声明；信用查询截图原件及加盖企业公章装订成册的复印件两套。</w:t>
      </w:r>
    </w:p>
    <w:p>
      <w:pPr>
        <w:pStyle w:val="6"/>
        <w:wordWrap w:val="0"/>
        <w:spacing w:line="360" w:lineRule="auto"/>
        <w:jc w:val="both"/>
        <w:rPr>
          <w:rFonts w:cs="Times New Roman"/>
          <w:b/>
          <w:bCs/>
          <w:kern w:val="2"/>
        </w:rPr>
      </w:pPr>
      <w:r>
        <w:rPr>
          <w:rFonts w:hint="eastAsia" w:cs="Times New Roman"/>
          <w:b/>
          <w:bCs/>
          <w:kern w:val="2"/>
          <w:lang w:eastAsia="zh-CN"/>
        </w:rPr>
        <w:t>六</w:t>
      </w:r>
      <w:r>
        <w:rPr>
          <w:rFonts w:hint="eastAsia" w:cs="Times New Roman"/>
          <w:b/>
          <w:bCs/>
          <w:kern w:val="2"/>
        </w:rPr>
        <w:t>、谈判响应文件的递交和开标</w:t>
      </w:r>
    </w:p>
    <w:p>
      <w:pPr>
        <w:spacing w:line="360" w:lineRule="auto"/>
        <w:ind w:firstLine="240" w:firstLineChars="100"/>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.1响</w:t>
      </w:r>
      <w:r>
        <w:rPr>
          <w:rFonts w:hint="eastAsia" w:ascii="宋体" w:hAnsi="宋体" w:cs="宋体"/>
          <w:kern w:val="0"/>
          <w:sz w:val="24"/>
          <w:highlight w:val="none"/>
        </w:rPr>
        <w:t xml:space="preserve">应文件递交的截止时间及开标时间：2019年 </w:t>
      </w:r>
      <w:r>
        <w:rPr>
          <w:rFonts w:hint="eastAsia" w:ascii="宋体" w:hAnsi="宋体" w:cs="宋体"/>
          <w:kern w:val="0"/>
          <w:sz w:val="24"/>
          <w:highlight w:val="none"/>
          <w:lang w:val="en-US" w:eastAsia="zh-CN"/>
        </w:rPr>
        <w:t>1</w:t>
      </w:r>
      <w:r>
        <w:rPr>
          <w:rFonts w:hint="eastAsia" w:ascii="宋体" w:hAnsi="宋体" w:cs="宋体"/>
          <w:kern w:val="0"/>
          <w:sz w:val="24"/>
          <w:highlight w:val="none"/>
        </w:rPr>
        <w:t xml:space="preserve"> 月 </w:t>
      </w:r>
      <w:r>
        <w:rPr>
          <w:rFonts w:hint="eastAsia" w:ascii="宋体" w:hAnsi="宋体" w:cs="宋体"/>
          <w:kern w:val="0"/>
          <w:sz w:val="24"/>
          <w:highlight w:val="none"/>
          <w:lang w:val="en-US" w:eastAsia="zh-CN"/>
        </w:rPr>
        <w:t>18</w:t>
      </w:r>
      <w:r>
        <w:rPr>
          <w:rFonts w:hint="eastAsia" w:ascii="宋体" w:hAnsi="宋体" w:cs="宋体"/>
          <w:kern w:val="0"/>
          <w:sz w:val="24"/>
          <w:highlight w:val="none"/>
        </w:rPr>
        <w:t xml:space="preserve"> 日</w:t>
      </w:r>
      <w:r>
        <w:rPr>
          <w:rFonts w:hint="eastAsia" w:ascii="宋体" w:hAnsi="宋体" w:cs="宋体"/>
          <w:kern w:val="0"/>
          <w:sz w:val="24"/>
          <w:highlight w:val="none"/>
          <w:lang w:val="en-US" w:eastAsia="zh-CN"/>
        </w:rPr>
        <w:t>9:30</w:t>
      </w:r>
      <w:r>
        <w:rPr>
          <w:rFonts w:hint="eastAsia" w:ascii="宋体" w:hAnsi="宋体" w:cs="宋体"/>
          <w:kern w:val="0"/>
          <w:sz w:val="24"/>
        </w:rPr>
        <w:t>北京时间）。</w:t>
      </w:r>
    </w:p>
    <w:p>
      <w:pPr>
        <w:pStyle w:val="6"/>
        <w:wordWrap w:val="0"/>
        <w:spacing w:line="360" w:lineRule="auto"/>
        <w:ind w:firstLine="240" w:firstLineChars="100"/>
        <w:jc w:val="both"/>
      </w:pPr>
      <w:r>
        <w:rPr>
          <w:rFonts w:hint="eastAsia"/>
          <w:lang w:val="en-US" w:eastAsia="zh-CN"/>
        </w:rPr>
        <w:t>6</w:t>
      </w:r>
      <w:r>
        <w:rPr>
          <w:rFonts w:hint="eastAsia"/>
        </w:rPr>
        <w:t>.2响应文件递交的地点及开标地点：郑州市惠济区花园口黄河大桥管理处院内2号综合楼2层开标室</w:t>
      </w:r>
    </w:p>
    <w:p>
      <w:pPr>
        <w:pStyle w:val="6"/>
        <w:wordWrap w:val="0"/>
        <w:spacing w:line="360" w:lineRule="auto"/>
        <w:ind w:firstLine="240" w:firstLineChars="100"/>
        <w:jc w:val="both"/>
      </w:pPr>
      <w:r>
        <w:rPr>
          <w:rFonts w:hint="eastAsia"/>
          <w:lang w:val="en-US" w:eastAsia="zh-CN"/>
        </w:rPr>
        <w:t>6</w:t>
      </w:r>
      <w:r>
        <w:rPr>
          <w:rFonts w:hint="eastAsia"/>
        </w:rPr>
        <w:t>.3谈判响应文件逾期送达或者未送达指定地点的，采购人将不予受理。</w:t>
      </w:r>
      <w:r>
        <w:t xml:space="preserve"> </w:t>
      </w:r>
    </w:p>
    <w:p>
      <w:pPr>
        <w:pStyle w:val="6"/>
        <w:wordWrap w:val="0"/>
        <w:spacing w:line="360" w:lineRule="auto"/>
        <w:jc w:val="both"/>
        <w:rPr>
          <w:rFonts w:cs="Times New Roman"/>
          <w:b/>
          <w:bCs/>
          <w:kern w:val="2"/>
        </w:rPr>
      </w:pPr>
      <w:r>
        <w:rPr>
          <w:rFonts w:hint="eastAsia" w:cs="Times New Roman"/>
          <w:b/>
          <w:bCs/>
          <w:kern w:val="2"/>
          <w:lang w:eastAsia="zh-CN"/>
        </w:rPr>
        <w:t>七</w:t>
      </w:r>
      <w:r>
        <w:rPr>
          <w:rFonts w:hint="eastAsia" w:cs="Times New Roman"/>
          <w:b/>
          <w:bCs/>
          <w:kern w:val="2"/>
        </w:rPr>
        <w:t>、发布公告的媒介</w:t>
      </w:r>
    </w:p>
    <w:p>
      <w:pPr>
        <w:pStyle w:val="6"/>
        <w:wordWrap w:val="0"/>
        <w:spacing w:line="360" w:lineRule="auto"/>
        <w:ind w:firstLine="480" w:firstLineChars="200"/>
        <w:jc w:val="both"/>
      </w:pPr>
      <w:r>
        <w:rPr>
          <w:rFonts w:hint="eastAsia"/>
        </w:rPr>
        <w:t>《河南省政府采购网》</w:t>
      </w:r>
    </w:p>
    <w:p>
      <w:pPr>
        <w:pStyle w:val="9"/>
        <w:spacing w:line="360" w:lineRule="auto"/>
        <w:ind w:firstLine="0" w:firstLineChars="0"/>
        <w:rPr>
          <w:rFonts w:ascii="宋体" w:hAnsi="宋体"/>
          <w:b/>
          <w:bCs/>
          <w:sz w:val="24"/>
        </w:rPr>
      </w:pPr>
      <w:r>
        <w:rPr>
          <w:rFonts w:hint="eastAsia" w:ascii="宋体" w:hAnsi="宋体"/>
          <w:b/>
          <w:bCs/>
          <w:sz w:val="24"/>
          <w:lang w:eastAsia="zh-CN"/>
        </w:rPr>
        <w:t>八</w:t>
      </w:r>
      <w:r>
        <w:rPr>
          <w:rFonts w:hint="eastAsia" w:ascii="宋体" w:hAnsi="宋体"/>
          <w:b/>
          <w:bCs/>
          <w:sz w:val="24"/>
        </w:rPr>
        <w:t>、本次采购联系事项：</w:t>
      </w:r>
    </w:p>
    <w:p>
      <w:pPr>
        <w:spacing w:line="360" w:lineRule="auto"/>
        <w:ind w:firstLine="360" w:firstLineChars="150"/>
        <w:rPr>
          <w:rFonts w:ascii="宋体" w:hAnsi="宋体"/>
          <w:bCs/>
          <w:sz w:val="24"/>
        </w:rPr>
      </w:pPr>
      <w:bookmarkStart w:id="5" w:name="OLE_LINK2"/>
      <w:r>
        <w:rPr>
          <w:rFonts w:hint="eastAsia" w:ascii="宋体" w:hAnsi="宋体"/>
          <w:bCs/>
          <w:sz w:val="24"/>
        </w:rPr>
        <w:t xml:space="preserve">采 购 人：河南理工大学 </w:t>
      </w:r>
    </w:p>
    <w:p>
      <w:pPr>
        <w:spacing w:line="360" w:lineRule="auto"/>
        <w:ind w:firstLine="360" w:firstLineChars="150"/>
        <w:rPr>
          <w:rFonts w:ascii="宋体" w:hAnsi="宋体"/>
          <w:bCs/>
          <w:sz w:val="24"/>
        </w:rPr>
      </w:pPr>
      <w:r>
        <w:rPr>
          <w:rFonts w:hint="eastAsia" w:ascii="宋体" w:hAnsi="宋体"/>
          <w:bCs/>
          <w:sz w:val="24"/>
        </w:rPr>
        <w:t>联 系 人：</w:t>
      </w:r>
      <w:r>
        <w:rPr>
          <w:rFonts w:hint="eastAsia" w:ascii="宋体" w:hAnsi="宋体"/>
          <w:bCs/>
          <w:sz w:val="24"/>
          <w:lang w:eastAsia="zh-CN"/>
        </w:rPr>
        <w:t>任老师</w:t>
      </w:r>
      <w:r>
        <w:rPr>
          <w:rFonts w:hint="eastAsia" w:ascii="宋体" w:hAnsi="宋体"/>
          <w:bCs/>
          <w:sz w:val="24"/>
        </w:rPr>
        <w:t xml:space="preserve"> </w:t>
      </w:r>
    </w:p>
    <w:p>
      <w:pPr>
        <w:spacing w:line="360" w:lineRule="auto"/>
        <w:ind w:firstLine="360" w:firstLineChars="150"/>
        <w:rPr>
          <w:rFonts w:hint="eastAsia" w:ascii="宋体" w:hAnsi="宋体" w:eastAsia="宋体"/>
          <w:bCs/>
          <w:sz w:val="24"/>
          <w:lang w:val="en-US" w:eastAsia="zh-CN"/>
        </w:rPr>
      </w:pPr>
      <w:r>
        <w:rPr>
          <w:rFonts w:hint="eastAsia" w:ascii="宋体" w:hAnsi="宋体"/>
          <w:bCs/>
          <w:sz w:val="24"/>
        </w:rPr>
        <w:t>电    话：</w:t>
      </w:r>
      <w:r>
        <w:rPr>
          <w:rFonts w:hint="eastAsia" w:ascii="宋体" w:hAnsi="宋体"/>
          <w:bCs/>
          <w:sz w:val="24"/>
          <w:lang w:val="en-US" w:eastAsia="zh-CN"/>
        </w:rPr>
        <w:t>13782693295</w:t>
      </w:r>
    </w:p>
    <w:p>
      <w:pPr>
        <w:spacing w:line="360" w:lineRule="auto"/>
        <w:ind w:firstLine="360" w:firstLineChars="150"/>
        <w:rPr>
          <w:rFonts w:ascii="宋体" w:hAnsi="宋体"/>
          <w:bCs/>
          <w:sz w:val="24"/>
        </w:rPr>
      </w:pPr>
      <w:r>
        <w:rPr>
          <w:rFonts w:hint="eastAsia" w:ascii="宋体" w:hAnsi="宋体"/>
          <w:bCs/>
          <w:sz w:val="24"/>
        </w:rPr>
        <w:t>地址：河南焦作世纪路2001号</w:t>
      </w:r>
    </w:p>
    <w:p>
      <w:pPr>
        <w:spacing w:line="360" w:lineRule="auto"/>
        <w:ind w:firstLine="360" w:firstLineChars="150"/>
        <w:rPr>
          <w:rFonts w:ascii="宋体" w:hAnsi="宋体"/>
          <w:bCs/>
          <w:sz w:val="24"/>
        </w:rPr>
      </w:pPr>
      <w:r>
        <w:rPr>
          <w:rFonts w:hint="eastAsia" w:ascii="宋体" w:hAnsi="宋体"/>
          <w:bCs/>
          <w:sz w:val="24"/>
        </w:rPr>
        <w:t>代理机构：河南安创工程招标管理有限公司</w:t>
      </w:r>
    </w:p>
    <w:p>
      <w:pPr>
        <w:spacing w:line="360" w:lineRule="auto"/>
        <w:ind w:firstLine="360" w:firstLineChars="150"/>
        <w:rPr>
          <w:rFonts w:ascii="宋体" w:hAnsi="宋体"/>
          <w:bCs/>
          <w:sz w:val="24"/>
        </w:rPr>
      </w:pPr>
      <w:r>
        <w:rPr>
          <w:rFonts w:hint="eastAsia" w:ascii="宋体" w:hAnsi="宋体"/>
          <w:bCs/>
          <w:sz w:val="24"/>
        </w:rPr>
        <w:t>地  址：郑州市惠济区花园口黄河大桥管理处后院5层综合楼2楼</w:t>
      </w:r>
    </w:p>
    <w:p>
      <w:pPr>
        <w:spacing w:line="360" w:lineRule="auto"/>
        <w:ind w:firstLine="240" w:firstLineChars="100"/>
        <w:rPr>
          <w:rFonts w:ascii="宋体" w:hAnsi="宋体"/>
          <w:bCs/>
          <w:sz w:val="24"/>
        </w:rPr>
      </w:pPr>
      <w:r>
        <w:rPr>
          <w:rFonts w:hint="eastAsia" w:ascii="宋体" w:hAnsi="宋体"/>
          <w:bCs/>
          <w:sz w:val="24"/>
        </w:rPr>
        <w:t xml:space="preserve"> 联系人：刘女士</w:t>
      </w:r>
    </w:p>
    <w:p>
      <w:pPr>
        <w:spacing w:line="360" w:lineRule="auto"/>
        <w:ind w:firstLine="360" w:firstLineChars="150"/>
        <w:rPr>
          <w:rFonts w:ascii="宋体" w:hAnsi="宋体"/>
          <w:bCs/>
          <w:sz w:val="24"/>
        </w:rPr>
      </w:pPr>
      <w:r>
        <w:rPr>
          <w:rFonts w:hint="eastAsia" w:ascii="宋体" w:hAnsi="宋体"/>
          <w:sz w:val="24"/>
        </w:rPr>
        <w:t>联系电话：</w:t>
      </w:r>
      <w:bookmarkEnd w:id="5"/>
      <w:r>
        <w:rPr>
          <w:rFonts w:hint="eastAsia" w:ascii="宋体" w:hAnsi="宋体"/>
          <w:sz w:val="24"/>
        </w:rPr>
        <w:t>13213197615</w:t>
      </w:r>
      <w:r>
        <w:rPr>
          <w:rFonts w:hint="eastAsia" w:ascii="宋体" w:hAnsi="宋体"/>
          <w:sz w:val="24"/>
        </w:rPr>
        <w:tab/>
      </w:r>
    </w:p>
    <w:p>
      <w:pPr>
        <w:spacing w:line="360" w:lineRule="auto"/>
        <w:ind w:firstLine="420"/>
        <w:jc w:val="right"/>
        <w:rPr>
          <w:rFonts w:ascii="宋体" w:hAnsi="宋体"/>
          <w:bCs/>
          <w:sz w:val="24"/>
        </w:rPr>
      </w:pPr>
      <w:r>
        <w:rPr>
          <w:rFonts w:hint="eastAsia" w:ascii="宋体" w:hAnsi="宋体"/>
          <w:bCs/>
          <w:sz w:val="24"/>
        </w:rPr>
        <w:t>河南安创工程招标管理有限公司</w:t>
      </w:r>
    </w:p>
    <w:p>
      <w:r>
        <w:rPr>
          <w:rFonts w:hint="eastAsia" w:ascii="宋体" w:hAnsi="宋体"/>
          <w:bCs/>
          <w:sz w:val="24"/>
        </w:rPr>
        <w:t xml:space="preserve">                                                  2018年1月</w:t>
      </w:r>
      <w:r>
        <w:rPr>
          <w:rFonts w:hint="eastAsia" w:ascii="宋体" w:hAnsi="宋体"/>
          <w:bCs/>
          <w:sz w:val="24"/>
          <w:lang w:val="en-US" w:eastAsia="zh-CN"/>
        </w:rPr>
        <w:t>14</w:t>
      </w:r>
      <w:r>
        <w:rPr>
          <w:rFonts w:hint="eastAsia" w:ascii="宋体" w:hAnsi="宋体"/>
          <w:bCs/>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3044F"/>
    <w:rsid w:val="7AF30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jc w:val="center"/>
      <w:outlineLvl w:val="0"/>
    </w:pPr>
    <w:rPr>
      <w:rFonts w:ascii="仿宋_GB2312" w:eastAsia="仿宋_GB2312"/>
      <w:sz w:val="28"/>
      <w:szCs w:val="32"/>
    </w:rPr>
  </w:style>
  <w:style w:type="paragraph" w:styleId="4">
    <w:name w:val="heading 4"/>
    <w:basedOn w:val="1"/>
    <w:next w:val="1"/>
    <w:qFormat/>
    <w:uiPriority w:val="0"/>
    <w:pPr>
      <w:keepNext/>
      <w:keepLines/>
      <w:spacing w:line="360" w:lineRule="auto"/>
      <w:outlineLvl w:val="3"/>
    </w:pPr>
    <w:rPr>
      <w:rFonts w:ascii="Arial" w:hAnsi="Arial"/>
      <w:b/>
      <w:bCs/>
      <w:szCs w:val="28"/>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widowControl/>
      <w:spacing w:line="300" w:lineRule="atLeast"/>
      <w:jc w:val="left"/>
    </w:pPr>
    <w:rPr>
      <w:rFonts w:ascii="宋体" w:hAnsi="宋体" w:cs="宋体"/>
      <w:kern w:val="0"/>
      <w:sz w:val="24"/>
    </w:rPr>
  </w:style>
  <w:style w:type="paragraph" w:customStyle="1" w:styleId="9">
    <w:name w:val="列出段落1"/>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2019-01-14T07:56:00Z</dcterms:created>
  <dc:creator>李亚峰</dc:creator>
  <cp:lastModifiedBy>李亚峰</cp:lastModifiedBy>
  <dcterms:modified xsi:type="dcterms:W3CDTF">2019-01-14T07:57:54Z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