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ind w:firstLine="562" w:firstLineChars="200"/>
        <w:jc w:val="center"/>
        <w:outlineLvl w:val="1"/>
        <w:rPr>
          <w:rFonts w:hint="eastAsia" w:ascii="宋体" w:hAnsi="宋体" w:eastAsia="宋体" w:cs="宋体"/>
          <w:b/>
          <w:bCs/>
          <w:sz w:val="24"/>
          <w:lang w:eastAsia="zh-CN"/>
        </w:rPr>
      </w:pPr>
      <w:bookmarkStart w:id="0" w:name="_Toc19339"/>
      <w:bookmarkStart w:id="1" w:name="_Toc21991"/>
      <w:bookmarkStart w:id="2" w:name="_Toc10787"/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河南理工大学校园内休闲凳（椅）采购竞争性谈判公告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 w:cs="宋体"/>
          <w:sz w:val="24"/>
        </w:rPr>
      </w:pP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 w:cs="宋体"/>
          <w:sz w:val="24"/>
        </w:rPr>
        <w:t>河南理工大学校园内休闲凳(椅) 采购</w:t>
      </w:r>
      <w:r>
        <w:rPr>
          <w:rFonts w:ascii="宋体" w:hAnsi="宋体" w:cs="宋体"/>
          <w:bCs/>
          <w:sz w:val="24"/>
        </w:rPr>
        <w:t>项目</w:t>
      </w:r>
      <w:r>
        <w:rPr>
          <w:rFonts w:hint="eastAsia" w:ascii="宋体" w:hAnsi="宋体" w:cs="宋体"/>
          <w:bCs/>
          <w:sz w:val="24"/>
        </w:rPr>
        <w:t>以</w:t>
      </w:r>
      <w:r>
        <w:rPr>
          <w:rFonts w:hint="eastAsia" w:ascii="宋体" w:hAnsi="宋体"/>
          <w:color w:val="000000"/>
          <w:sz w:val="24"/>
        </w:rPr>
        <w:t>竞争性谈判方式进行采购，欢迎符合条件的供应商参加谈判。</w:t>
      </w:r>
      <w:bookmarkEnd w:id="0"/>
      <w:bookmarkEnd w:id="1"/>
      <w:bookmarkEnd w:id="2"/>
      <w:bookmarkStart w:id="90" w:name="_GoBack"/>
      <w:bookmarkEnd w:id="90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3" w:name="_Toc16190"/>
      <w:bookmarkStart w:id="4" w:name="_Toc26217"/>
      <w:bookmarkStart w:id="5" w:name="_Toc11227"/>
      <w:r>
        <w:rPr>
          <w:rFonts w:hint="eastAsia" w:ascii="宋体" w:hAnsi="宋体"/>
          <w:color w:val="000000"/>
          <w:sz w:val="24"/>
        </w:rPr>
        <w:t>1、谈判相关信息：</w:t>
      </w:r>
      <w:bookmarkEnd w:id="3"/>
      <w:bookmarkEnd w:id="4"/>
      <w:bookmarkEnd w:id="5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6" w:name="_Toc30809"/>
      <w:bookmarkStart w:id="7" w:name="_Toc26470"/>
      <w:bookmarkStart w:id="8" w:name="_Toc6641"/>
      <w:r>
        <w:rPr>
          <w:rFonts w:hint="eastAsia" w:ascii="宋体" w:hAnsi="宋体"/>
          <w:color w:val="000000"/>
          <w:sz w:val="24"/>
        </w:rPr>
        <w:t>1.1 项目名称：河南理工大学校园内休闲</w:t>
      </w:r>
      <w:r>
        <w:rPr>
          <w:rFonts w:hint="eastAsia" w:ascii="宋体" w:hAnsi="宋体" w:cs="宋体"/>
          <w:sz w:val="24"/>
        </w:rPr>
        <w:t>凳(椅) 采购</w:t>
      </w:r>
      <w:bookmarkEnd w:id="6"/>
      <w:bookmarkEnd w:id="7"/>
      <w:bookmarkEnd w:id="8"/>
      <w:r>
        <w:rPr>
          <w:rFonts w:hint="eastAsia" w:ascii="宋体" w:hAnsi="宋体"/>
          <w:color w:val="000000"/>
          <w:sz w:val="24"/>
        </w:rPr>
        <w:t>。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9" w:name="_Toc11267"/>
      <w:bookmarkStart w:id="10" w:name="_Toc28756"/>
      <w:bookmarkStart w:id="11" w:name="_Toc15867"/>
      <w:r>
        <w:rPr>
          <w:rFonts w:hint="eastAsia" w:ascii="宋体" w:hAnsi="宋体"/>
          <w:color w:val="000000"/>
          <w:sz w:val="24"/>
        </w:rPr>
        <w:t xml:space="preserve">1.2 </w:t>
      </w:r>
      <w:bookmarkEnd w:id="9"/>
      <w:bookmarkEnd w:id="10"/>
      <w:bookmarkEnd w:id="11"/>
      <w:r>
        <w:rPr>
          <w:rFonts w:hint="eastAsia" w:ascii="宋体" w:hAnsi="宋体"/>
          <w:color w:val="000000"/>
          <w:sz w:val="24"/>
        </w:rPr>
        <w:t>采购预算：173200元。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12" w:name="_Toc4706"/>
      <w:bookmarkStart w:id="13" w:name="_Toc28393"/>
      <w:bookmarkStart w:id="14" w:name="_Toc22125"/>
      <w:r>
        <w:rPr>
          <w:rFonts w:hint="eastAsia" w:ascii="宋体" w:hAnsi="宋体"/>
          <w:color w:val="000000"/>
          <w:sz w:val="24"/>
        </w:rPr>
        <w:t>1.3 采购内容：休闲靠背座椅、条式座凳</w:t>
      </w:r>
      <w:bookmarkEnd w:id="12"/>
      <w:bookmarkEnd w:id="13"/>
      <w:bookmarkEnd w:id="14"/>
      <w:r>
        <w:rPr>
          <w:rFonts w:hint="eastAsia" w:ascii="宋体" w:hAnsi="宋体"/>
          <w:color w:val="000000"/>
          <w:sz w:val="24"/>
        </w:rPr>
        <w:t>。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15" w:name="_Toc13908"/>
      <w:bookmarkStart w:id="16" w:name="_Toc24235"/>
      <w:bookmarkStart w:id="17" w:name="_Toc19455"/>
      <w:r>
        <w:rPr>
          <w:rFonts w:hint="eastAsia" w:ascii="宋体" w:hAnsi="宋体"/>
          <w:color w:val="000000"/>
          <w:sz w:val="24"/>
        </w:rPr>
        <w:t>1.4供货期：25天</w:t>
      </w:r>
      <w:bookmarkEnd w:id="15"/>
      <w:bookmarkEnd w:id="16"/>
      <w:bookmarkEnd w:id="17"/>
      <w:r>
        <w:rPr>
          <w:rFonts w:hint="eastAsia" w:ascii="宋体" w:hAnsi="宋体"/>
          <w:color w:val="000000"/>
          <w:sz w:val="24"/>
        </w:rPr>
        <w:t>。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18" w:name="_Toc28892"/>
      <w:bookmarkStart w:id="19" w:name="_Toc15624"/>
      <w:bookmarkStart w:id="20" w:name="_Toc31504"/>
      <w:r>
        <w:rPr>
          <w:rFonts w:hint="eastAsia" w:ascii="宋体" w:hAnsi="宋体"/>
          <w:color w:val="000000"/>
          <w:sz w:val="24"/>
        </w:rPr>
        <w:t>1.5质量要求：符合国家和竞争性谈判文件相关技术要求</w:t>
      </w:r>
      <w:bookmarkEnd w:id="18"/>
      <w:bookmarkEnd w:id="19"/>
      <w:bookmarkEnd w:id="20"/>
      <w:r>
        <w:rPr>
          <w:rFonts w:hint="eastAsia" w:ascii="宋体" w:hAnsi="宋体"/>
          <w:color w:val="000000"/>
          <w:sz w:val="24"/>
        </w:rPr>
        <w:t>。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21" w:name="_Toc25175"/>
      <w:bookmarkStart w:id="22" w:name="_Toc32422"/>
      <w:bookmarkStart w:id="23" w:name="_Toc1524"/>
      <w:r>
        <w:rPr>
          <w:rFonts w:hint="eastAsia" w:ascii="宋体" w:hAnsi="宋体"/>
          <w:color w:val="000000"/>
          <w:sz w:val="24"/>
        </w:rPr>
        <w:t>2、供应商资格要求：</w:t>
      </w:r>
      <w:bookmarkEnd w:id="21"/>
      <w:bookmarkEnd w:id="22"/>
      <w:bookmarkEnd w:id="23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24" w:name="_Toc1380"/>
      <w:bookmarkStart w:id="25" w:name="_Toc1879"/>
      <w:bookmarkStart w:id="26" w:name="_Toc31539"/>
      <w:r>
        <w:rPr>
          <w:rFonts w:hint="eastAsia" w:ascii="宋体" w:hAnsi="宋体"/>
          <w:color w:val="000000"/>
          <w:sz w:val="24"/>
        </w:rPr>
        <w:t>2.1 符合《中华人民共和国政府采购法》第二十二条的规定；</w:t>
      </w:r>
      <w:bookmarkEnd w:id="24"/>
      <w:bookmarkEnd w:id="25"/>
      <w:bookmarkEnd w:id="26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27" w:name="_Toc13857"/>
      <w:bookmarkStart w:id="28" w:name="_Toc9918"/>
      <w:bookmarkStart w:id="29" w:name="_Toc8580"/>
      <w:r>
        <w:rPr>
          <w:rFonts w:hint="eastAsia" w:ascii="宋体" w:hAnsi="宋体"/>
          <w:color w:val="000000"/>
          <w:sz w:val="24"/>
        </w:rPr>
        <w:t>2.2 投标人须具备独立法人资格、具有有效的营业执照、组织机构代码证、税务登记证（或三证合一证书）；</w:t>
      </w:r>
      <w:bookmarkEnd w:id="27"/>
      <w:bookmarkEnd w:id="28"/>
      <w:bookmarkEnd w:id="29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30" w:name="_Toc5870"/>
      <w:bookmarkStart w:id="31" w:name="_Toc6365"/>
      <w:bookmarkStart w:id="32" w:name="_Toc24582"/>
      <w:r>
        <w:rPr>
          <w:rFonts w:hint="eastAsia" w:ascii="宋体" w:hAnsi="宋体"/>
          <w:color w:val="000000"/>
          <w:sz w:val="24"/>
        </w:rPr>
        <w:t>2.3具有良好的商业信誉和健全的财务会计制度；</w:t>
      </w:r>
      <w:bookmarkEnd w:id="30"/>
      <w:bookmarkEnd w:id="31"/>
      <w:bookmarkEnd w:id="32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33" w:name="_Toc4665"/>
      <w:bookmarkStart w:id="34" w:name="_Toc7918"/>
      <w:bookmarkStart w:id="35" w:name="_Toc2260"/>
      <w:r>
        <w:rPr>
          <w:rFonts w:hint="eastAsia" w:ascii="宋体" w:hAnsi="宋体"/>
          <w:color w:val="000000"/>
          <w:sz w:val="24"/>
        </w:rPr>
        <w:t>2.4单位负责人为同一人或者存在直接控股、管理关系的不同供应商，不得参加同一合同项目下的政府采购活动。</w:t>
      </w:r>
      <w:bookmarkEnd w:id="33"/>
      <w:bookmarkEnd w:id="34"/>
      <w:bookmarkEnd w:id="35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36" w:name="_Toc8933"/>
      <w:bookmarkStart w:id="37" w:name="_Toc6814"/>
      <w:bookmarkStart w:id="38" w:name="_Toc27689"/>
      <w:r>
        <w:rPr>
          <w:rFonts w:hint="eastAsia" w:ascii="宋体" w:hAnsi="宋体"/>
          <w:color w:val="000000"/>
          <w:sz w:val="24"/>
        </w:rPr>
        <w:t>3、报名及竞争性谈判文件发售信息：</w:t>
      </w:r>
      <w:bookmarkEnd w:id="36"/>
      <w:bookmarkEnd w:id="37"/>
      <w:bookmarkEnd w:id="38"/>
    </w:p>
    <w:p>
      <w:pPr>
        <w:widowControl/>
        <w:snapToGrid w:val="0"/>
        <w:spacing w:line="400" w:lineRule="exact"/>
        <w:ind w:firstLine="482" w:firstLineChars="200"/>
        <w:jc w:val="left"/>
        <w:outlineLvl w:val="1"/>
        <w:rPr>
          <w:rFonts w:hint="eastAsia" w:ascii="宋体" w:hAnsi="宋体"/>
          <w:b/>
          <w:sz w:val="24"/>
        </w:rPr>
      </w:pPr>
      <w:bookmarkStart w:id="39" w:name="_Toc4820"/>
      <w:bookmarkStart w:id="40" w:name="_Toc21590"/>
      <w:bookmarkStart w:id="41" w:name="_Toc19501"/>
      <w:r>
        <w:rPr>
          <w:rFonts w:hint="eastAsia" w:ascii="宋体" w:hAnsi="宋体"/>
          <w:b/>
          <w:sz w:val="24"/>
        </w:rPr>
        <w:t>3.1 报名时间及地点：2018年9月27日-2018年9月29日</w:t>
      </w:r>
      <w:r>
        <w:rPr>
          <w:rFonts w:hint="eastAsia" w:ascii="宋体" w:hAnsi="宋体" w:cs="宋体"/>
          <w:b/>
          <w:sz w:val="24"/>
        </w:rPr>
        <w:t>，每天9:00-12:00，15:00-18：00（北京时间，公休日、节假日除外）</w:t>
      </w:r>
      <w:r>
        <w:rPr>
          <w:rFonts w:hint="eastAsia" w:ascii="宋体" w:hAnsi="宋体"/>
          <w:b/>
          <w:sz w:val="24"/>
        </w:rPr>
        <w:t>到河南理工大学后勤处（集团）环境管理科（河南理工大学博雅苑超市3楼307室）报名及购买谈判文件；</w:t>
      </w:r>
      <w:bookmarkEnd w:id="39"/>
      <w:bookmarkEnd w:id="40"/>
      <w:bookmarkEnd w:id="41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42" w:name="_Toc8272"/>
      <w:bookmarkStart w:id="43" w:name="_Toc23944"/>
      <w:bookmarkStart w:id="44" w:name="_Toc25683"/>
      <w:r>
        <w:rPr>
          <w:rFonts w:hint="eastAsia" w:ascii="宋体" w:hAnsi="宋体"/>
          <w:color w:val="000000"/>
          <w:sz w:val="24"/>
        </w:rPr>
        <w:t>3.2 竞争性谈判文件出售方式：现场出售；</w:t>
      </w:r>
      <w:bookmarkEnd w:id="42"/>
      <w:bookmarkEnd w:id="43"/>
      <w:bookmarkEnd w:id="44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45" w:name="_Toc11836"/>
      <w:bookmarkStart w:id="46" w:name="_Toc22770"/>
      <w:bookmarkStart w:id="47" w:name="_Toc10453"/>
      <w:r>
        <w:rPr>
          <w:rFonts w:hint="eastAsia" w:ascii="宋体" w:hAnsi="宋体"/>
          <w:color w:val="000000"/>
          <w:sz w:val="24"/>
        </w:rPr>
        <w:t>3.3 竞争性谈判文件售价：300元/套，售后不退</w:t>
      </w:r>
      <w:bookmarkEnd w:id="45"/>
      <w:bookmarkEnd w:id="46"/>
      <w:bookmarkEnd w:id="47"/>
      <w:r>
        <w:rPr>
          <w:rFonts w:hint="eastAsia" w:ascii="宋体" w:hAnsi="宋体"/>
          <w:color w:val="000000"/>
          <w:sz w:val="24"/>
        </w:rPr>
        <w:t>；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48" w:name="_Toc24833"/>
      <w:bookmarkStart w:id="49" w:name="_Toc10404"/>
      <w:bookmarkStart w:id="50" w:name="_Toc13429"/>
      <w:r>
        <w:rPr>
          <w:rFonts w:hint="eastAsia" w:ascii="宋体" w:hAnsi="宋体"/>
          <w:color w:val="000000"/>
          <w:sz w:val="24"/>
        </w:rPr>
        <w:t>3.4 其它有关事项：凡有意参加谈判者，请法定代表人或其委托代理人参加报名。谈判报名时需携带资料：企业法定代表人证明或法人授权委托书，授权人身份证、企业营业执照（副本）、组织机构代码证（副本）、税务登记证（副本）（或三证合一证书）。</w:t>
      </w:r>
      <w:bookmarkEnd w:id="48"/>
      <w:bookmarkEnd w:id="49"/>
      <w:bookmarkEnd w:id="50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51" w:name="_Toc17270"/>
      <w:bookmarkStart w:id="52" w:name="_Toc29538"/>
      <w:bookmarkStart w:id="53" w:name="_Toc8814"/>
      <w:r>
        <w:rPr>
          <w:rFonts w:hint="eastAsia" w:ascii="宋体" w:hAnsi="宋体"/>
          <w:color w:val="000000"/>
          <w:sz w:val="24"/>
        </w:rPr>
        <w:t>注：以上资料报名时携带原件，核对复印件无误后原件退还，留存复印件1套（复印件加盖本单位公章，法人授权委托书留原件）</w:t>
      </w:r>
      <w:bookmarkEnd w:id="51"/>
      <w:bookmarkEnd w:id="52"/>
      <w:bookmarkEnd w:id="53"/>
      <w:r>
        <w:rPr>
          <w:rFonts w:hint="eastAsia" w:ascii="宋体" w:hAnsi="宋体"/>
          <w:color w:val="000000"/>
          <w:sz w:val="24"/>
        </w:rPr>
        <w:t>。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54" w:name="_Toc15168"/>
      <w:bookmarkStart w:id="55" w:name="_Toc22952"/>
      <w:bookmarkStart w:id="56" w:name="_Toc23954"/>
      <w:r>
        <w:rPr>
          <w:rFonts w:hint="eastAsia" w:ascii="宋体" w:hAnsi="宋体"/>
          <w:color w:val="000000"/>
          <w:sz w:val="24"/>
        </w:rPr>
        <w:t>4、谈判响应文件接收及谈判信息：</w:t>
      </w:r>
      <w:bookmarkEnd w:id="54"/>
      <w:bookmarkEnd w:id="55"/>
      <w:bookmarkEnd w:id="56"/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57" w:name="_Toc21883"/>
      <w:bookmarkStart w:id="58" w:name="_Toc10902"/>
      <w:bookmarkStart w:id="59" w:name="_Toc30075"/>
      <w:r>
        <w:rPr>
          <w:rFonts w:hint="eastAsia" w:ascii="宋体" w:hAnsi="宋体"/>
          <w:color w:val="000000"/>
          <w:sz w:val="24"/>
        </w:rPr>
        <w:t>4.1谈判响应文件接收截止时间及谈判时间：</w:t>
      </w:r>
      <w:bookmarkEnd w:id="57"/>
      <w:bookmarkEnd w:id="58"/>
      <w:bookmarkEnd w:id="59"/>
      <w:bookmarkStart w:id="60" w:name="_Toc31732"/>
      <w:bookmarkStart w:id="61" w:name="_Toc20139"/>
      <w:bookmarkStart w:id="62" w:name="_Toc18741"/>
      <w:r>
        <w:rPr>
          <w:rFonts w:hint="eastAsia" w:ascii="宋体" w:hAnsi="宋体"/>
          <w:color w:val="000000"/>
          <w:sz w:val="24"/>
        </w:rPr>
        <w:t>2018年10月9日上午9点整（北京时间）；</w:t>
      </w:r>
    </w:p>
    <w:p>
      <w:pPr>
        <w:widowControl/>
        <w:snapToGrid w:val="0"/>
        <w:spacing w:line="400" w:lineRule="exact"/>
        <w:jc w:val="left"/>
        <w:outlineLvl w:val="1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4.2谈判响应文件接收地点及谈判地点：</w:t>
      </w:r>
      <w:r>
        <w:rPr>
          <w:rFonts w:hint="eastAsia" w:ascii="宋体" w:hAnsi="宋体"/>
          <w:sz w:val="24"/>
        </w:rPr>
        <w:t>河南理工大学博雅苑超市4楼414会议室</w:t>
      </w:r>
      <w:bookmarkEnd w:id="60"/>
      <w:bookmarkEnd w:id="61"/>
      <w:bookmarkEnd w:id="62"/>
      <w:r>
        <w:rPr>
          <w:rFonts w:hint="eastAsia" w:ascii="宋体" w:hAnsi="宋体"/>
          <w:sz w:val="24"/>
        </w:rPr>
        <w:t>；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63" w:name="_Toc3365"/>
      <w:bookmarkStart w:id="64" w:name="_Toc20757"/>
      <w:bookmarkStart w:id="65" w:name="_Toc27027"/>
      <w:r>
        <w:rPr>
          <w:rFonts w:hint="eastAsia" w:ascii="宋体" w:hAnsi="宋体"/>
          <w:color w:val="000000"/>
          <w:sz w:val="24"/>
        </w:rPr>
        <w:t>4.3逾期送达的或者未送达指定地点的谈判响应文件，采购人不予受理。</w:t>
      </w:r>
      <w:bookmarkEnd w:id="63"/>
      <w:bookmarkEnd w:id="64"/>
      <w:bookmarkEnd w:id="65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66" w:name="_Toc24613"/>
      <w:bookmarkStart w:id="67" w:name="_Toc24421"/>
      <w:bookmarkStart w:id="68" w:name="_Toc28670"/>
      <w:r>
        <w:rPr>
          <w:rFonts w:hint="eastAsia" w:ascii="宋体" w:hAnsi="宋体"/>
          <w:color w:val="000000"/>
          <w:sz w:val="24"/>
        </w:rPr>
        <w:t>5、发布公告的媒介</w:t>
      </w:r>
      <w:bookmarkEnd w:id="66"/>
      <w:bookmarkEnd w:id="67"/>
      <w:bookmarkEnd w:id="68"/>
      <w:r>
        <w:rPr>
          <w:rFonts w:hint="eastAsia" w:ascii="宋体" w:hAnsi="宋体"/>
          <w:color w:val="000000"/>
          <w:sz w:val="24"/>
        </w:rPr>
        <w:t>：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69" w:name="_Toc28817"/>
      <w:bookmarkStart w:id="70" w:name="_Toc22044"/>
      <w:bookmarkStart w:id="71" w:name="_Toc22142"/>
      <w:r>
        <w:rPr>
          <w:rFonts w:hint="eastAsia" w:ascii="宋体" w:hAnsi="宋体"/>
          <w:color w:val="000000"/>
          <w:sz w:val="24"/>
        </w:rPr>
        <w:t>本公告在河南理工大学《校园招标网》上发布。</w:t>
      </w:r>
      <w:bookmarkEnd w:id="69"/>
      <w:bookmarkEnd w:id="70"/>
      <w:bookmarkEnd w:id="71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72" w:name="_Toc5496"/>
      <w:bookmarkStart w:id="73" w:name="_Toc27842"/>
      <w:bookmarkStart w:id="74" w:name="_Toc5153"/>
      <w:r>
        <w:rPr>
          <w:rFonts w:hint="eastAsia" w:ascii="宋体" w:hAnsi="宋体"/>
          <w:color w:val="000000"/>
          <w:sz w:val="24"/>
        </w:rPr>
        <w:t>6、本次谈判联系事项：</w:t>
      </w:r>
      <w:bookmarkEnd w:id="72"/>
      <w:bookmarkEnd w:id="73"/>
      <w:bookmarkEnd w:id="74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75" w:name="_Toc8683"/>
      <w:bookmarkStart w:id="76" w:name="_Toc12000"/>
      <w:bookmarkStart w:id="77" w:name="_Toc16908"/>
      <w:r>
        <w:rPr>
          <w:rFonts w:hint="eastAsia" w:ascii="宋体" w:hAnsi="宋体"/>
          <w:color w:val="000000"/>
          <w:sz w:val="24"/>
        </w:rPr>
        <w:t>采 购 人</w:t>
      </w:r>
      <w:bookmarkEnd w:id="75"/>
      <w:bookmarkEnd w:id="76"/>
      <w:bookmarkEnd w:id="77"/>
      <w:r>
        <w:rPr>
          <w:rFonts w:hint="eastAsia" w:ascii="宋体" w:hAnsi="宋体"/>
          <w:color w:val="000000"/>
          <w:sz w:val="24"/>
        </w:rPr>
        <w:t>：河南理工大学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78" w:name="_Toc5421"/>
      <w:bookmarkStart w:id="79" w:name="_Toc21022"/>
      <w:bookmarkStart w:id="80" w:name="_Toc13062"/>
      <w:r>
        <w:rPr>
          <w:rFonts w:hint="eastAsia" w:ascii="宋体" w:hAnsi="宋体"/>
          <w:color w:val="000000"/>
          <w:sz w:val="24"/>
        </w:rPr>
        <w:t>联 系 人：任老师      </w:t>
      </w:r>
      <w:bookmarkEnd w:id="78"/>
      <w:bookmarkEnd w:id="79"/>
      <w:bookmarkEnd w:id="80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 w:cs="??"/>
          <w:kern w:val="0"/>
          <w:sz w:val="24"/>
        </w:rPr>
      </w:pPr>
      <w:bookmarkStart w:id="81" w:name="_Toc20754"/>
      <w:bookmarkStart w:id="82" w:name="_Toc28929"/>
      <w:bookmarkStart w:id="83" w:name="_Toc27596"/>
      <w:r>
        <w:rPr>
          <w:rFonts w:ascii="宋体" w:hAnsi="宋体" w:cs="??"/>
          <w:kern w:val="0"/>
          <w:sz w:val="24"/>
        </w:rPr>
        <w:t>电    话：</w:t>
      </w:r>
      <w:bookmarkEnd w:id="81"/>
      <w:bookmarkEnd w:id="82"/>
      <w:bookmarkEnd w:id="83"/>
      <w:bookmarkStart w:id="84" w:name="_Toc22966"/>
      <w:bookmarkStart w:id="85" w:name="_Toc6655"/>
      <w:bookmarkStart w:id="86" w:name="_Toc24353"/>
      <w:r>
        <w:rPr>
          <w:rFonts w:hint="eastAsia" w:ascii="宋体" w:hAnsi="宋体"/>
          <w:color w:val="000000"/>
          <w:sz w:val="24"/>
        </w:rPr>
        <w:t>0391-3987283 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sz w:val="24"/>
        </w:rPr>
      </w:pPr>
      <w:r>
        <w:rPr>
          <w:rFonts w:hint="eastAsia" w:ascii="宋体" w:hAnsi="宋体" w:cs="??"/>
          <w:kern w:val="0"/>
          <w:sz w:val="24"/>
        </w:rPr>
        <w:t>地    址：</w:t>
      </w:r>
      <w:bookmarkEnd w:id="84"/>
      <w:bookmarkEnd w:id="85"/>
      <w:bookmarkEnd w:id="86"/>
      <w:bookmarkStart w:id="87" w:name="_Toc28583"/>
      <w:bookmarkStart w:id="88" w:name="_Toc13886"/>
      <w:bookmarkStart w:id="89" w:name="_Toc18039"/>
      <w:r>
        <w:rPr>
          <w:rFonts w:hint="eastAsia" w:ascii="宋体" w:hAnsi="宋体"/>
          <w:sz w:val="24"/>
        </w:rPr>
        <w:t>河南理工大学博雅苑超市3楼307室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 w:cs="??"/>
          <w:kern w:val="0"/>
          <w:sz w:val="24"/>
        </w:rPr>
      </w:pPr>
    </w:p>
    <w:bookmarkEnd w:id="87"/>
    <w:bookmarkEnd w:id="88"/>
    <w:bookmarkEnd w:id="89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2018年9月26日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20203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E4054"/>
    <w:rsid w:val="424E4054"/>
    <w:rsid w:val="449376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2018-09-26T00:54:00Z</dcterms:created>
  <dc:creator>杜绪明</dc:creator>
  <cp:lastModifiedBy>杜绪明</cp:lastModifiedBy>
  <dcterms:modified xsi:type="dcterms:W3CDTF">2018-09-26T00:58:24Z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