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1" w:rsidRDefault="006B2FC1" w:rsidP="006B2FC1">
      <w:pPr>
        <w:widowControl/>
        <w:spacing w:line="480" w:lineRule="auto"/>
        <w:ind w:left="-30" w:right="-30" w:firstLine="560"/>
        <w:jc w:val="center"/>
        <w:rPr>
          <w:rFonts w:ascii="仿宋_GB2312" w:eastAsia="仿宋_GB2312" w:hAnsi="仿宋" w:cs="宋体"/>
          <w:b/>
          <w:color w:val="000000"/>
          <w:kern w:val="0"/>
          <w:sz w:val="44"/>
          <w:szCs w:val="44"/>
        </w:rPr>
      </w:pPr>
      <w:r w:rsidRPr="006B2FC1"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  <w:t>河南理工大学遴选采购代理机构</w:t>
      </w:r>
    </w:p>
    <w:p w:rsidR="006B2FC1" w:rsidRPr="006B2FC1" w:rsidRDefault="006B2FC1" w:rsidP="006B2FC1">
      <w:pPr>
        <w:widowControl/>
        <w:spacing w:line="480" w:lineRule="auto"/>
        <w:ind w:left="-30" w:right="-30" w:firstLine="560"/>
        <w:jc w:val="center"/>
        <w:rPr>
          <w:rFonts w:ascii="仿宋_GB2312" w:eastAsia="仿宋_GB2312" w:hAnsi="仿宋" w:cs="宋体"/>
          <w:b/>
          <w:color w:val="000000"/>
          <w:kern w:val="0"/>
          <w:sz w:val="44"/>
          <w:szCs w:val="44"/>
        </w:rPr>
      </w:pPr>
      <w:r w:rsidRPr="006B2FC1"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  <w:t>报名材料审核</w:t>
      </w:r>
      <w:r w:rsidR="00993618"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  <w:t>结果</w:t>
      </w:r>
      <w:r w:rsidRPr="006B2FC1"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  <w:t>公示</w:t>
      </w:r>
    </w:p>
    <w:p w:rsidR="006B2FC1" w:rsidRDefault="006B2FC1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6B2FC1" w:rsidRPr="006B2FC1" w:rsidRDefault="00A251CA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根据</w:t>
      </w:r>
      <w:r w:rsidR="006B2FC1" w:rsidRPr="0033039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《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河南理工大学遴选采购代理机构公告</w:t>
      </w:r>
      <w:r w:rsid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》</w:t>
      </w:r>
      <w:r w:rsidR="0070029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，</w:t>
      </w:r>
      <w:r w:rsidR="00083863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经审核，</w:t>
      </w:r>
      <w:r w:rsidRPr="00A251CA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现</w:t>
      </w:r>
      <w:r w:rsidR="0020565D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对</w:t>
      </w:r>
      <w:r w:rsidR="009063FE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报名材料齐全</w:t>
      </w:r>
      <w:r w:rsidR="0020565D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的采购代理机构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进行公示，公示期自201</w:t>
      </w:r>
      <w:r w:rsidR="0033039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8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年</w:t>
      </w:r>
      <w:r w:rsidR="0033039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5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月</w:t>
      </w:r>
      <w:r w:rsidR="006B341D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31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日至201</w:t>
      </w:r>
      <w:r w:rsidR="0033039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8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年</w:t>
      </w:r>
      <w:r w:rsidR="006B341D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6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月</w:t>
      </w:r>
      <w:r w:rsidR="00CD220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4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日。</w:t>
      </w:r>
    </w:p>
    <w:p w:rsidR="00330391" w:rsidRPr="006B2FC1" w:rsidRDefault="00330391" w:rsidP="0033039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各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采购</w:t>
      </w:r>
      <w:r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代理机构对结果如有疑义，可在公示期内提出书面复核申请，经</w:t>
      </w:r>
      <w:r w:rsidR="00C93B6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法定代表人</w:t>
      </w:r>
      <w:r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签字并加盖单位公章后递交</w:t>
      </w:r>
      <w:r w:rsidRPr="0033039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河南理工大学采购管理办公室</w:t>
      </w:r>
      <w:r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进行复核。超过公示期，</w:t>
      </w:r>
      <w:r w:rsidR="0070029B" w:rsidRPr="00293653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不予受理。</w:t>
      </w:r>
    </w:p>
    <w:p w:rsidR="00330391" w:rsidRPr="00330391" w:rsidRDefault="00330391" w:rsidP="0033039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33039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地点：河南理工大学力行楼四楼采购管理科</w:t>
      </w:r>
    </w:p>
    <w:p w:rsidR="00330391" w:rsidRPr="00330391" w:rsidRDefault="00330391" w:rsidP="0033039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33039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电话：0391-3987104</w:t>
      </w:r>
    </w:p>
    <w:p w:rsidR="006B2FC1" w:rsidRDefault="006B2FC1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70029B" w:rsidRPr="0070029B" w:rsidRDefault="0070029B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70029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附件：</w:t>
      </w:r>
      <w:r w:rsidR="009063FE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材料齐全</w:t>
      </w:r>
      <w:r w:rsidR="0020565D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的采购代理机构</w:t>
      </w:r>
      <w:r w:rsidR="00C93B6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名单</w:t>
      </w:r>
    </w:p>
    <w:p w:rsidR="0070029B" w:rsidRDefault="00330391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 xml:space="preserve">                         </w:t>
      </w:r>
    </w:p>
    <w:p w:rsidR="006B2FC1" w:rsidRPr="006B2FC1" w:rsidRDefault="00330391" w:rsidP="0070029B">
      <w:pPr>
        <w:widowControl/>
        <w:spacing w:line="480" w:lineRule="auto"/>
        <w:ind w:left="-30" w:right="-30" w:firstLine="560"/>
        <w:jc w:val="righ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70029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河南理工大学</w:t>
      </w:r>
      <w:r w:rsidR="006B2FC1"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采购管理办公室</w:t>
      </w:r>
    </w:p>
    <w:p w:rsidR="0070029B" w:rsidRDefault="006B2FC1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6B2FC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 xml:space="preserve">                                  </w:t>
      </w:r>
      <w:r w:rsidR="0020565D" w:rsidRPr="0020565D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2018年5月</w:t>
      </w:r>
      <w:r w:rsidR="006B341D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31</w:t>
      </w:r>
      <w:r w:rsidR="003F3D56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日</w:t>
      </w:r>
    </w:p>
    <w:p w:rsidR="00C93B6C" w:rsidRDefault="00C93B6C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C93B6C" w:rsidRDefault="00C93B6C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C93B6C" w:rsidRDefault="00C93B6C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C93B6C" w:rsidRDefault="00C93B6C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C93B6C" w:rsidRDefault="00C93B6C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C93B6C" w:rsidRDefault="00C93B6C" w:rsidP="006B2FC1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C93B6C" w:rsidRDefault="00C93B6C" w:rsidP="00C93B6C">
      <w:pPr>
        <w:widowControl/>
        <w:spacing w:line="480" w:lineRule="auto"/>
        <w:ind w:left="-30" w:right="-3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70029B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lastRenderedPageBreak/>
        <w:t>附件：</w:t>
      </w:r>
    </w:p>
    <w:p w:rsidR="00C93B6C" w:rsidRDefault="009063FE" w:rsidP="00C93B6C">
      <w:pPr>
        <w:widowControl/>
        <w:spacing w:line="480" w:lineRule="auto"/>
        <w:ind w:left="-30" w:right="-30"/>
        <w:jc w:val="center"/>
        <w:rPr>
          <w:rFonts w:ascii="仿宋_GB2312" w:eastAsia="仿宋_GB2312" w:hAnsi="仿宋" w:cs="宋体"/>
          <w:b/>
          <w:color w:val="000000"/>
          <w:kern w:val="0"/>
          <w:sz w:val="36"/>
          <w:szCs w:val="36"/>
        </w:rPr>
      </w:pPr>
      <w:r w:rsidRPr="009063FE">
        <w:rPr>
          <w:rFonts w:ascii="仿宋_GB2312" w:eastAsia="仿宋_GB2312" w:hAnsi="仿宋" w:cs="宋体" w:hint="eastAsia"/>
          <w:b/>
          <w:color w:val="000000"/>
          <w:kern w:val="0"/>
          <w:sz w:val="36"/>
          <w:szCs w:val="36"/>
        </w:rPr>
        <w:t>材料齐全的采购代理机构名单</w:t>
      </w:r>
    </w:p>
    <w:p w:rsidR="00C93B6C" w:rsidRPr="00C93B6C" w:rsidRDefault="00F26F02" w:rsidP="00C93B6C">
      <w:pPr>
        <w:widowControl/>
        <w:spacing w:line="480" w:lineRule="auto"/>
        <w:ind w:left="-30" w:right="-30"/>
        <w:jc w:val="center"/>
        <w:rPr>
          <w:rFonts w:ascii="仿宋_GB2312" w:eastAsia="仿宋_GB2312" w:hAnsi="仿宋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0"/>
          <w:szCs w:val="30"/>
        </w:rPr>
        <w:t>(按汉语拼音排序)</w:t>
      </w:r>
    </w:p>
    <w:tbl>
      <w:tblPr>
        <w:tblW w:w="5000" w:type="pct"/>
        <w:tblLook w:val="04A0"/>
      </w:tblPr>
      <w:tblGrid>
        <w:gridCol w:w="1241"/>
        <w:gridCol w:w="7281"/>
      </w:tblGrid>
      <w:tr w:rsidR="00C93B6C" w:rsidRPr="00C93B6C" w:rsidTr="00C93B6C">
        <w:trPr>
          <w:trHeight w:val="62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6C" w:rsidRPr="00C93B6C" w:rsidRDefault="00C93B6C" w:rsidP="00C93B6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C93B6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4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6C" w:rsidRPr="00C93B6C" w:rsidRDefault="00C93B6C" w:rsidP="00F26F0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C93B6C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采购代理机构名称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大成工程咨询有限公司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国泰信华工程咨询有限公司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color w:val="FF0000"/>
                <w:sz w:val="32"/>
                <w:szCs w:val="32"/>
              </w:rPr>
            </w:pPr>
            <w:r w:rsidRPr="00CD2201">
              <w:rPr>
                <w:rFonts w:ascii="仿宋_GB2312" w:eastAsia="仿宋_GB2312" w:hint="eastAsia"/>
                <w:sz w:val="32"/>
                <w:szCs w:val="32"/>
              </w:rPr>
              <w:t>河南安创工程招标管理有限公司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河南创达建设工程管理有限公司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河南大明建设工程管理有限公司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河南恒宇工程管理有限公司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河南宏基工程管理有限公司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河南宏业建设管理股份有限公司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河南建标工程管理有限公司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河南求实工程造价咨询有限公司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河南省国贸招标有限公司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河南省机电设备招标股份有限公司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河南省教育招标服务有限公司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河南省科教仪器设备招标有限公司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河南省天隆工程管理咨询有限公司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河南省鑫诚工程管理有限公司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河南省信人工程造价咨询有限公司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河南省亿达工程管理咨询有限公司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河南省育兴工程咨询有限公司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河南省至诚招标采购服务有限公司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河南天一工程管理有限公司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河南英典工程管理有限公司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河南英华咨询有限公司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河南招标采购服务有限公司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河南正信工程咨询有限公司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恒信咨询管理有限公司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汇今工程咨询有限公司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汇龙工程咨询有限公司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智远工程管理有限公司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中鼎誉润工程咨询有限公司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中建山河建设工程管理有限责任公司</w:t>
            </w:r>
          </w:p>
        </w:tc>
      </w:tr>
      <w:tr w:rsidR="009063FE" w:rsidRPr="00C93B6C" w:rsidTr="00C93B6C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中金泰富工程管理有限公司</w:t>
            </w:r>
          </w:p>
        </w:tc>
      </w:tr>
      <w:tr w:rsidR="009063FE" w:rsidRPr="00C93B6C" w:rsidTr="00E15E2D">
        <w:trPr>
          <w:trHeight w:val="624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4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FE" w:rsidRDefault="009063FE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中兴豫建设管理有限公司</w:t>
            </w:r>
          </w:p>
        </w:tc>
      </w:tr>
      <w:tr w:rsidR="00E15E2D" w:rsidRPr="00C93B6C" w:rsidTr="00E15E2D">
        <w:trPr>
          <w:trHeight w:val="62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2D" w:rsidRDefault="00E15E2D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4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2D" w:rsidRDefault="00E15E2D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中益工程管理有限公司</w:t>
            </w:r>
          </w:p>
        </w:tc>
      </w:tr>
    </w:tbl>
    <w:p w:rsidR="00C93B6C" w:rsidRPr="00C93B6C" w:rsidRDefault="00C93B6C" w:rsidP="00C93B6C">
      <w:pPr>
        <w:widowControl/>
        <w:spacing w:line="480" w:lineRule="auto"/>
        <w:ind w:left="-30" w:right="-30" w:firstLine="56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sectPr w:rsidR="00C93B6C" w:rsidRPr="00C93B6C" w:rsidSect="00382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B7" w:rsidRDefault="009A76B7" w:rsidP="006B2FC1">
      <w:r>
        <w:separator/>
      </w:r>
    </w:p>
  </w:endnote>
  <w:endnote w:type="continuationSeparator" w:id="1">
    <w:p w:rsidR="009A76B7" w:rsidRDefault="009A76B7" w:rsidP="006B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B7" w:rsidRDefault="009A76B7" w:rsidP="006B2FC1">
      <w:r>
        <w:separator/>
      </w:r>
    </w:p>
  </w:footnote>
  <w:footnote w:type="continuationSeparator" w:id="1">
    <w:p w:rsidR="009A76B7" w:rsidRDefault="009A76B7" w:rsidP="006B2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FC1"/>
    <w:rsid w:val="000065CA"/>
    <w:rsid w:val="0006533D"/>
    <w:rsid w:val="00083863"/>
    <w:rsid w:val="000E6EF8"/>
    <w:rsid w:val="000F1A24"/>
    <w:rsid w:val="0016242F"/>
    <w:rsid w:val="0020565D"/>
    <w:rsid w:val="00212514"/>
    <w:rsid w:val="00222060"/>
    <w:rsid w:val="002363A3"/>
    <w:rsid w:val="00253CA7"/>
    <w:rsid w:val="00293653"/>
    <w:rsid w:val="00330391"/>
    <w:rsid w:val="00382556"/>
    <w:rsid w:val="0039570C"/>
    <w:rsid w:val="003F3D56"/>
    <w:rsid w:val="004047FE"/>
    <w:rsid w:val="006B2FC1"/>
    <w:rsid w:val="006B341D"/>
    <w:rsid w:val="0070029B"/>
    <w:rsid w:val="00751945"/>
    <w:rsid w:val="0084077C"/>
    <w:rsid w:val="008D4164"/>
    <w:rsid w:val="009063FE"/>
    <w:rsid w:val="00966A29"/>
    <w:rsid w:val="009704A0"/>
    <w:rsid w:val="00993618"/>
    <w:rsid w:val="009A76B7"/>
    <w:rsid w:val="00A035DB"/>
    <w:rsid w:val="00A251CA"/>
    <w:rsid w:val="00B347BB"/>
    <w:rsid w:val="00B963BE"/>
    <w:rsid w:val="00BC381B"/>
    <w:rsid w:val="00BC6095"/>
    <w:rsid w:val="00C450DE"/>
    <w:rsid w:val="00C71A12"/>
    <w:rsid w:val="00C93B6C"/>
    <w:rsid w:val="00CD2201"/>
    <w:rsid w:val="00E15E2D"/>
    <w:rsid w:val="00EB1211"/>
    <w:rsid w:val="00F0423A"/>
    <w:rsid w:val="00F26F02"/>
    <w:rsid w:val="00F9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F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2FC1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9936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93618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936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361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93B6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9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34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54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3815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248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22</cp:revision>
  <cp:lastPrinted>2018-05-31T00:43:00Z</cp:lastPrinted>
  <dcterms:created xsi:type="dcterms:W3CDTF">2018-05-03T08:09:00Z</dcterms:created>
  <dcterms:modified xsi:type="dcterms:W3CDTF">2018-05-31T00:43:00Z</dcterms:modified>
</cp:coreProperties>
</file>