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00"/>
          <w:tab w:val="left" w:pos="5660"/>
        </w:tabs>
        <w:autoSpaceDE w:val="0"/>
        <w:autoSpaceDN w:val="0"/>
        <w:adjustRightInd w:val="0"/>
        <w:spacing w:before="156" w:beforeLines="50" w:after="156" w:afterLines="50" w:line="400" w:lineRule="exact"/>
        <w:ind w:right="-23"/>
        <w:jc w:val="center"/>
        <w:rPr>
          <w:rFonts w:hint="eastAsia" w:ascii="宋体" w:hAnsi="宋体" w:eastAsia="宋体" w:cs="宋体"/>
          <w:sz w:val="28"/>
          <w:szCs w:val="28"/>
        </w:rPr>
      </w:pPr>
      <w:r>
        <w:rPr>
          <w:rFonts w:hint="eastAsia" w:ascii="宋体" w:hAnsi="宋体" w:eastAsia="宋体" w:cs="宋体"/>
          <w:b/>
          <w:bCs/>
          <w:kern w:val="0"/>
          <w:sz w:val="28"/>
          <w:szCs w:val="28"/>
        </w:rPr>
        <w:t>河南理工大学3#教学楼教室、走廊整修项目竞争性谈判公告</w:t>
      </w:r>
      <w:bookmarkStart w:id="1" w:name="_GoBack"/>
      <w:bookmarkEnd w:id="1"/>
    </w:p>
    <w:p>
      <w:pPr>
        <w:pStyle w:val="2"/>
        <w:spacing w:after="0" w:line="360" w:lineRule="auto"/>
        <w:ind w:left="0" w:leftChars="0"/>
        <w:rPr>
          <w:rFonts w:ascii="宋体" w:hAnsi="宋体"/>
          <w:sz w:val="24"/>
        </w:rPr>
      </w:pPr>
      <w:r>
        <w:rPr>
          <w:rFonts w:hint="eastAsia" w:ascii="宋体" w:hAnsi="宋体"/>
          <w:sz w:val="24"/>
        </w:rPr>
        <w:t xml:space="preserve">    </w:t>
      </w:r>
      <w:r>
        <w:rPr>
          <w:rFonts w:hint="eastAsia" w:ascii="宋体" w:hAnsi="宋体" w:cs="宋体"/>
          <w:iCs/>
          <w:kern w:val="0"/>
          <w:sz w:val="24"/>
          <w:shd w:val="clear" w:color="auto" w:fill="FFFFFF"/>
        </w:rPr>
        <w:t>河南省科教仪器设备招标有限公司受委托就河南理工大学</w:t>
      </w:r>
      <w:r>
        <w:rPr>
          <w:rFonts w:hint="eastAsia" w:ascii="宋体" w:hAnsi="宋体" w:cs="宋体"/>
          <w:iCs/>
          <w:color w:val="auto"/>
          <w:kern w:val="0"/>
          <w:sz w:val="24"/>
          <w:shd w:val="clear" w:color="auto" w:fill="FFFFFF"/>
        </w:rPr>
        <w:t>3#教学楼教室、走廊整修项目进行竞争性谈判采购，现邀请</w:t>
      </w:r>
      <w:r>
        <w:rPr>
          <w:rFonts w:hint="eastAsia" w:ascii="宋体" w:hAnsi="宋体" w:cs="宋体"/>
          <w:iCs/>
          <w:kern w:val="0"/>
          <w:sz w:val="24"/>
          <w:shd w:val="clear" w:color="auto" w:fill="FFFFFF"/>
        </w:rPr>
        <w:t>符合条件的供应商参加本项目竞争性谈判。</w:t>
      </w:r>
    </w:p>
    <w:p>
      <w:pPr>
        <w:spacing w:line="360" w:lineRule="auto"/>
        <w:rPr>
          <w:rFonts w:hint="eastAsia" w:ascii="宋体" w:hAnsi="宋体" w:cs="宋体"/>
          <w:b w:val="0"/>
          <w:bCs/>
          <w:kern w:val="0"/>
          <w:sz w:val="24"/>
        </w:rPr>
      </w:pPr>
      <w:r>
        <w:rPr>
          <w:rFonts w:hint="eastAsia" w:ascii="宋体" w:hAnsi="宋体" w:cs="宋体"/>
          <w:b/>
          <w:kern w:val="0"/>
          <w:sz w:val="24"/>
        </w:rPr>
        <w:t xml:space="preserve">    </w:t>
      </w:r>
      <w:r>
        <w:rPr>
          <w:rFonts w:hint="eastAsia" w:ascii="宋体" w:hAnsi="宋体" w:cs="宋体"/>
          <w:b w:val="0"/>
          <w:bCs/>
          <w:kern w:val="0"/>
          <w:sz w:val="24"/>
        </w:rPr>
        <w:t>一、项目名称及编号</w:t>
      </w:r>
    </w:p>
    <w:p>
      <w:pPr>
        <w:pStyle w:val="2"/>
        <w:spacing w:after="0" w:line="360" w:lineRule="auto"/>
        <w:ind w:firstLine="120" w:firstLineChars="50"/>
        <w:rPr>
          <w:rFonts w:hint="eastAsia" w:ascii="宋体" w:hAnsi="宋体"/>
          <w:color w:val="auto"/>
          <w:sz w:val="24"/>
        </w:rPr>
      </w:pPr>
      <w:r>
        <w:rPr>
          <w:rFonts w:hint="eastAsia" w:ascii="宋体" w:hAnsi="宋体"/>
          <w:sz w:val="24"/>
        </w:rPr>
        <w:t>1.1 项目名称：</w:t>
      </w:r>
      <w:r>
        <w:rPr>
          <w:rFonts w:hint="eastAsia" w:ascii="宋体" w:hAnsi="宋体"/>
          <w:sz w:val="24"/>
          <w:lang w:eastAsia="zh-CN"/>
        </w:rPr>
        <w:t>河南理工大学</w:t>
      </w:r>
      <w:r>
        <w:rPr>
          <w:rFonts w:hint="eastAsia" w:ascii="宋体" w:hAnsi="宋体" w:cs="宋体"/>
          <w:iCs/>
          <w:color w:val="auto"/>
          <w:kern w:val="0"/>
          <w:sz w:val="24"/>
          <w:shd w:val="clear" w:color="auto" w:fill="FFFFFF"/>
        </w:rPr>
        <w:t>3#教学楼教室、走廊整修项目</w:t>
      </w:r>
    </w:p>
    <w:p>
      <w:pPr>
        <w:pStyle w:val="2"/>
        <w:spacing w:after="0" w:line="360" w:lineRule="auto"/>
        <w:ind w:firstLine="120" w:firstLineChars="50"/>
        <w:rPr>
          <w:rFonts w:hint="eastAsia" w:ascii="宋体" w:hAnsi="宋体"/>
          <w:color w:val="auto"/>
          <w:sz w:val="24"/>
        </w:rPr>
      </w:pPr>
      <w:r>
        <w:rPr>
          <w:rFonts w:hint="eastAsia" w:ascii="宋体" w:hAnsi="宋体"/>
          <w:color w:val="auto"/>
          <w:sz w:val="24"/>
        </w:rPr>
        <w:t>1.2 项目编号：豫财竞谈-2017-</w:t>
      </w:r>
      <w:r>
        <w:rPr>
          <w:rFonts w:hint="eastAsia" w:ascii="宋体" w:hAnsi="宋体"/>
          <w:color w:val="auto"/>
          <w:sz w:val="24"/>
          <w:lang w:val="en-US" w:eastAsia="zh-CN"/>
        </w:rPr>
        <w:t>595</w:t>
      </w:r>
    </w:p>
    <w:p>
      <w:pPr>
        <w:spacing w:line="360" w:lineRule="auto"/>
        <w:rPr>
          <w:rFonts w:hint="eastAsia" w:ascii="宋体" w:hAnsi="宋体" w:cs="宋体"/>
          <w:b/>
          <w:kern w:val="0"/>
          <w:sz w:val="24"/>
        </w:rPr>
      </w:pPr>
      <w:r>
        <w:rPr>
          <w:rFonts w:hint="eastAsia" w:ascii="宋体" w:hAnsi="宋体" w:cs="宋体"/>
          <w:b/>
          <w:kern w:val="0"/>
          <w:sz w:val="24"/>
        </w:rPr>
        <w:t xml:space="preserve">    </w:t>
      </w:r>
      <w:r>
        <w:rPr>
          <w:rFonts w:hint="eastAsia" w:ascii="宋体" w:hAnsi="宋体" w:cs="宋体"/>
          <w:b w:val="0"/>
          <w:bCs/>
          <w:kern w:val="0"/>
          <w:sz w:val="24"/>
        </w:rPr>
        <w:t>二、项目概况及谈判内容：</w:t>
      </w:r>
    </w:p>
    <w:p>
      <w:pPr>
        <w:pStyle w:val="2"/>
        <w:spacing w:after="0" w:line="360" w:lineRule="auto"/>
        <w:ind w:firstLine="120" w:firstLineChars="50"/>
        <w:rPr>
          <w:rFonts w:hint="eastAsia"/>
          <w:sz w:val="24"/>
        </w:rPr>
      </w:pPr>
      <w:r>
        <w:rPr>
          <w:rFonts w:hint="eastAsia"/>
          <w:sz w:val="24"/>
        </w:rPr>
        <w:t>2.1 谈判内容：</w:t>
      </w:r>
    </w:p>
    <w:p>
      <w:pPr>
        <w:pStyle w:val="2"/>
        <w:spacing w:after="0" w:line="360" w:lineRule="auto"/>
        <w:ind w:firstLine="120" w:firstLineChars="50"/>
        <w:rPr>
          <w:rFonts w:hint="eastAsia"/>
          <w:sz w:val="24"/>
        </w:rPr>
      </w:pPr>
      <w:r>
        <w:rPr>
          <w:rFonts w:hint="eastAsia"/>
          <w:sz w:val="24"/>
          <w:lang w:eastAsia="zh-CN"/>
        </w:rPr>
        <w:t>标段一：</w:t>
      </w:r>
      <w:r>
        <w:rPr>
          <w:rFonts w:hint="eastAsia"/>
          <w:sz w:val="24"/>
        </w:rPr>
        <w:t>河南理工大学2号教学楼教室、走廊整修；</w:t>
      </w:r>
    </w:p>
    <w:p>
      <w:pPr>
        <w:pStyle w:val="2"/>
        <w:spacing w:after="0" w:line="360" w:lineRule="auto"/>
        <w:ind w:firstLine="120" w:firstLineChars="50"/>
        <w:rPr>
          <w:rFonts w:hint="eastAsia"/>
          <w:sz w:val="24"/>
        </w:rPr>
      </w:pPr>
      <w:r>
        <w:rPr>
          <w:rFonts w:hint="eastAsia"/>
          <w:sz w:val="24"/>
          <w:lang w:eastAsia="zh-CN"/>
        </w:rPr>
        <w:t>标段二：</w:t>
      </w:r>
      <w:r>
        <w:rPr>
          <w:rFonts w:hint="eastAsia"/>
          <w:sz w:val="24"/>
        </w:rPr>
        <w:t>河南理工大学3号教学楼刷乳胶漆及墙裙油漆工程。</w:t>
      </w:r>
      <w:r>
        <w:rPr>
          <w:rFonts w:hint="eastAsia"/>
          <w:sz w:val="24"/>
          <w:lang w:eastAsia="zh-CN"/>
        </w:rPr>
        <w:t>（</w:t>
      </w:r>
      <w:r>
        <w:rPr>
          <w:rFonts w:hint="eastAsia"/>
          <w:sz w:val="24"/>
        </w:rPr>
        <w:t>具体工程量</w:t>
      </w:r>
    </w:p>
    <w:p>
      <w:pPr>
        <w:pStyle w:val="2"/>
        <w:spacing w:after="0" w:line="360" w:lineRule="auto"/>
        <w:ind w:left="0" w:leftChars="0" w:firstLine="0" w:firstLineChars="0"/>
        <w:rPr>
          <w:rFonts w:hint="eastAsia"/>
          <w:sz w:val="24"/>
        </w:rPr>
      </w:pPr>
      <w:r>
        <w:rPr>
          <w:sz w:val="24"/>
        </w:rPr>
        <w:t>详见</w:t>
      </w:r>
      <w:r>
        <w:rPr>
          <w:rFonts w:hint="eastAsia"/>
          <w:sz w:val="24"/>
        </w:rPr>
        <w:t>谈判</w:t>
      </w:r>
      <w:r>
        <w:rPr>
          <w:sz w:val="24"/>
        </w:rPr>
        <w:t>文件</w:t>
      </w:r>
      <w:r>
        <w:rPr>
          <w:rFonts w:hint="eastAsia"/>
          <w:sz w:val="24"/>
          <w:lang w:eastAsia="zh-CN"/>
        </w:rPr>
        <w:t>）</w:t>
      </w:r>
    </w:p>
    <w:p>
      <w:pPr>
        <w:pStyle w:val="2"/>
        <w:spacing w:after="0" w:line="360" w:lineRule="auto"/>
        <w:ind w:firstLine="120" w:firstLineChars="50"/>
        <w:rPr>
          <w:rFonts w:hint="eastAsia"/>
          <w:sz w:val="24"/>
        </w:rPr>
      </w:pPr>
      <w:r>
        <w:rPr>
          <w:rFonts w:hint="eastAsia"/>
          <w:sz w:val="24"/>
        </w:rPr>
        <w:t>2.2 计划工期：</w:t>
      </w:r>
      <w:r>
        <w:rPr>
          <w:rFonts w:hint="eastAsia"/>
          <w:color w:val="auto"/>
          <w:sz w:val="24"/>
          <w:lang w:eastAsia="zh-CN"/>
        </w:rPr>
        <w:t>标段一：</w:t>
      </w:r>
      <w:r>
        <w:rPr>
          <w:rFonts w:hint="eastAsia"/>
          <w:color w:val="auto"/>
          <w:sz w:val="24"/>
          <w:u w:val="single"/>
        </w:rPr>
        <w:t xml:space="preserve">  30  </w:t>
      </w:r>
      <w:r>
        <w:rPr>
          <w:rFonts w:hint="eastAsia"/>
          <w:color w:val="auto"/>
          <w:sz w:val="24"/>
        </w:rPr>
        <w:t>日历天</w:t>
      </w:r>
      <w:r>
        <w:rPr>
          <w:rFonts w:hint="eastAsia"/>
          <w:color w:val="auto"/>
          <w:sz w:val="24"/>
          <w:lang w:eastAsia="zh-CN"/>
        </w:rPr>
        <w:t>；标段二：</w:t>
      </w:r>
      <w:r>
        <w:rPr>
          <w:rFonts w:hint="eastAsia"/>
          <w:color w:val="auto"/>
          <w:sz w:val="24"/>
          <w:u w:val="single"/>
        </w:rPr>
        <w:t xml:space="preserve">  30  </w:t>
      </w:r>
      <w:r>
        <w:rPr>
          <w:rFonts w:hint="eastAsia"/>
          <w:sz w:val="24"/>
        </w:rPr>
        <w:t>日历天。</w:t>
      </w:r>
    </w:p>
    <w:p>
      <w:pPr>
        <w:pStyle w:val="2"/>
        <w:spacing w:after="0" w:line="360" w:lineRule="auto"/>
        <w:ind w:firstLine="120" w:firstLineChars="50"/>
        <w:rPr>
          <w:rFonts w:hint="eastAsia"/>
          <w:sz w:val="24"/>
        </w:rPr>
      </w:pPr>
      <w:r>
        <w:rPr>
          <w:rFonts w:hint="eastAsia"/>
          <w:sz w:val="24"/>
        </w:rPr>
        <w:t xml:space="preserve">2.3 </w:t>
      </w:r>
      <w:r>
        <w:rPr>
          <w:sz w:val="24"/>
        </w:rPr>
        <w:t>质量标准：</w:t>
      </w:r>
      <w:r>
        <w:rPr>
          <w:rFonts w:hint="eastAsia" w:ascii="宋体" w:hAnsi="宋体"/>
          <w:sz w:val="24"/>
        </w:rPr>
        <w:t>达到国家规定的合格质量标准</w:t>
      </w:r>
      <w:r>
        <w:rPr>
          <w:rFonts w:hint="eastAsia"/>
          <w:sz w:val="24"/>
        </w:rPr>
        <w:t>。</w:t>
      </w:r>
    </w:p>
    <w:p>
      <w:pPr>
        <w:pStyle w:val="2"/>
        <w:spacing w:after="0" w:line="360" w:lineRule="auto"/>
        <w:ind w:firstLine="120" w:firstLineChars="50"/>
        <w:rPr>
          <w:rFonts w:hint="eastAsia"/>
          <w:color w:val="auto"/>
          <w:sz w:val="24"/>
        </w:rPr>
      </w:pPr>
      <w:r>
        <w:rPr>
          <w:rFonts w:hint="eastAsia"/>
          <w:sz w:val="24"/>
        </w:rPr>
        <w:t>2.4 预算金额：</w:t>
      </w:r>
      <w:r>
        <w:rPr>
          <w:rFonts w:hint="eastAsia"/>
          <w:color w:val="auto"/>
          <w:sz w:val="24"/>
          <w:lang w:eastAsia="zh-CN"/>
        </w:rPr>
        <w:t>标段一：</w:t>
      </w:r>
      <w:r>
        <w:rPr>
          <w:rFonts w:hint="eastAsia"/>
          <w:color w:val="auto"/>
          <w:sz w:val="24"/>
          <w:u w:val="single"/>
          <w:lang w:val="en-US" w:eastAsia="zh-CN"/>
        </w:rPr>
        <w:t xml:space="preserve"> 460894.95 </w:t>
      </w:r>
      <w:r>
        <w:rPr>
          <w:rFonts w:hint="eastAsia"/>
          <w:color w:val="auto"/>
          <w:sz w:val="24"/>
        </w:rPr>
        <w:t>元人民币</w:t>
      </w:r>
      <w:r>
        <w:rPr>
          <w:rFonts w:hint="eastAsia"/>
          <w:color w:val="auto"/>
          <w:sz w:val="24"/>
          <w:lang w:eastAsia="zh-CN"/>
        </w:rPr>
        <w:t>；标段二：</w:t>
      </w:r>
      <w:r>
        <w:rPr>
          <w:rFonts w:hint="eastAsia"/>
          <w:color w:val="auto"/>
          <w:sz w:val="24"/>
          <w:u w:val="single"/>
          <w:lang w:val="en-US" w:eastAsia="zh-CN"/>
        </w:rPr>
        <w:t xml:space="preserve"> 475556.11 </w:t>
      </w:r>
      <w:r>
        <w:rPr>
          <w:rFonts w:hint="eastAsia"/>
          <w:color w:val="auto"/>
          <w:sz w:val="24"/>
        </w:rPr>
        <w:t>元人</w:t>
      </w:r>
    </w:p>
    <w:p>
      <w:pPr>
        <w:pStyle w:val="2"/>
        <w:spacing w:after="0" w:line="360" w:lineRule="auto"/>
        <w:ind w:left="0" w:leftChars="0" w:firstLine="0" w:firstLineChars="0"/>
        <w:rPr>
          <w:rFonts w:hint="eastAsia" w:ascii="宋体" w:hAnsi="宋体"/>
          <w:sz w:val="24"/>
        </w:rPr>
      </w:pPr>
      <w:r>
        <w:rPr>
          <w:rFonts w:hint="eastAsia"/>
          <w:color w:val="auto"/>
          <w:sz w:val="24"/>
        </w:rPr>
        <w:t>民币。</w:t>
      </w:r>
    </w:p>
    <w:p>
      <w:pPr>
        <w:spacing w:line="360" w:lineRule="auto"/>
        <w:rPr>
          <w:rFonts w:hint="eastAsia" w:ascii="宋体" w:hAnsi="宋体" w:cs="宋体"/>
          <w:b/>
          <w:kern w:val="0"/>
          <w:sz w:val="24"/>
        </w:rPr>
      </w:pPr>
      <w:r>
        <w:rPr>
          <w:rFonts w:hint="eastAsia" w:ascii="宋体" w:hAnsi="宋体" w:cs="宋体"/>
          <w:b/>
          <w:kern w:val="0"/>
          <w:sz w:val="24"/>
        </w:rPr>
        <w:t xml:space="preserve">   </w:t>
      </w:r>
      <w:r>
        <w:rPr>
          <w:rFonts w:hint="eastAsia" w:ascii="宋体" w:hAnsi="宋体" w:cs="宋体"/>
          <w:b w:val="0"/>
          <w:bCs/>
          <w:kern w:val="0"/>
          <w:sz w:val="24"/>
        </w:rPr>
        <w:t xml:space="preserve"> 三、资质要求：</w:t>
      </w:r>
    </w:p>
    <w:p>
      <w:pPr>
        <w:pStyle w:val="2"/>
        <w:spacing w:after="0" w:line="360" w:lineRule="auto"/>
        <w:ind w:firstLine="120" w:firstLineChars="50"/>
        <w:rPr>
          <w:rFonts w:hint="eastAsia" w:ascii="宋体" w:hAnsi="宋体"/>
          <w:sz w:val="24"/>
        </w:rPr>
      </w:pPr>
      <w:r>
        <w:rPr>
          <w:rFonts w:hint="eastAsia" w:ascii="宋体" w:hAnsi="宋体"/>
          <w:sz w:val="24"/>
        </w:rPr>
        <w:t>3.1 供应商必须符合《政府采购法》第二十二条规定的条件；</w:t>
      </w:r>
    </w:p>
    <w:p>
      <w:pPr>
        <w:pStyle w:val="2"/>
        <w:spacing w:after="0" w:line="360" w:lineRule="auto"/>
        <w:ind w:firstLine="120" w:firstLineChars="50"/>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 </w:t>
      </w:r>
      <w:r>
        <w:rPr>
          <w:rFonts w:hint="eastAsia" w:ascii="宋体" w:hAnsi="宋体"/>
          <w:sz w:val="24"/>
        </w:rPr>
        <w:t>供应商具备独立法人资格；</w:t>
      </w:r>
    </w:p>
    <w:p>
      <w:pPr>
        <w:widowControl/>
        <w:spacing w:line="360" w:lineRule="auto"/>
        <w:ind w:firstLine="480"/>
        <w:rPr>
          <w:rFonts w:hint="eastAsia" w:ascii="宋体" w:hAnsi="宋体" w:cs="宋体"/>
          <w:color w:val="auto"/>
          <w:kern w:val="0"/>
          <w:sz w:val="24"/>
        </w:rPr>
      </w:pPr>
      <w:bookmarkStart w:id="0" w:name="_Toc146730961"/>
      <w:r>
        <w:rPr>
          <w:rFonts w:hint="eastAsia" w:ascii="宋体" w:hAnsi="宋体" w:cs="宋体"/>
          <w:color w:val="auto"/>
          <w:kern w:val="0"/>
          <w:sz w:val="24"/>
        </w:rPr>
        <w:t>3.</w:t>
      </w:r>
      <w:r>
        <w:rPr>
          <w:rFonts w:hint="eastAsia" w:ascii="宋体" w:hAnsi="宋体" w:cs="宋体"/>
          <w:color w:val="auto"/>
          <w:kern w:val="0"/>
          <w:sz w:val="24"/>
          <w:lang w:val="en-US" w:eastAsia="zh-CN"/>
        </w:rPr>
        <w:t>3</w:t>
      </w:r>
      <w:r>
        <w:rPr>
          <w:rFonts w:hint="eastAsia" w:ascii="宋体" w:hAnsi="宋体"/>
          <w:color w:val="auto"/>
          <w:sz w:val="24"/>
        </w:rPr>
        <w:t>具备国家建设行政主管部门颁发的建筑装修装饰工程专业承包贰级资质，并具备有效的安全生产许可证</w:t>
      </w:r>
      <w:r>
        <w:rPr>
          <w:rFonts w:hint="eastAsia" w:ascii="宋体" w:hAnsi="宋体" w:cs="宋体"/>
          <w:color w:val="auto"/>
          <w:kern w:val="0"/>
          <w:sz w:val="24"/>
        </w:rPr>
        <w:t>。</w:t>
      </w:r>
    </w:p>
    <w:p>
      <w:pPr>
        <w:pStyle w:val="3"/>
        <w:spacing w:line="360" w:lineRule="auto"/>
        <w:ind w:leftChars="200" w:firstLine="120" w:firstLineChars="50"/>
        <w:rPr>
          <w:rFonts w:hint="eastAsia" w:ascii="宋体" w:hAnsi="宋体" w:eastAsia="宋体"/>
          <w:color w:val="auto"/>
          <w:sz w:val="24"/>
          <w:szCs w:val="24"/>
        </w:rPr>
      </w:pPr>
      <w:r>
        <w:rPr>
          <w:rFonts w:ascii="宋体" w:hAnsi="宋体" w:eastAsia="宋体"/>
          <w:color w:val="auto"/>
          <w:sz w:val="24"/>
          <w:szCs w:val="24"/>
        </w:rPr>
        <w:t>3.</w:t>
      </w:r>
      <w:r>
        <w:rPr>
          <w:rFonts w:hint="eastAsia" w:ascii="宋体" w:hAnsi="宋体" w:eastAsia="宋体"/>
          <w:color w:val="auto"/>
          <w:sz w:val="24"/>
          <w:szCs w:val="24"/>
          <w:lang w:val="en-US" w:eastAsia="zh-CN"/>
        </w:rPr>
        <w:t>4</w:t>
      </w:r>
      <w:r>
        <w:rPr>
          <w:rFonts w:hint="eastAsia" w:ascii="宋体" w:hAnsi="宋体" w:eastAsia="宋体"/>
          <w:color w:val="auto"/>
          <w:sz w:val="24"/>
          <w:szCs w:val="24"/>
        </w:rPr>
        <w:t>投标供应商项目经理需具备相关专业注册建造师资质，具备有效的安全</w:t>
      </w:r>
    </w:p>
    <w:p>
      <w:pPr>
        <w:pStyle w:val="3"/>
        <w:spacing w:line="360" w:lineRule="auto"/>
        <w:rPr>
          <w:rFonts w:hint="eastAsia" w:ascii="宋体" w:hAnsi="宋体" w:eastAsia="宋体"/>
          <w:color w:val="auto"/>
          <w:sz w:val="24"/>
          <w:szCs w:val="24"/>
        </w:rPr>
      </w:pPr>
      <w:r>
        <w:rPr>
          <w:rFonts w:hint="eastAsia" w:ascii="宋体" w:hAnsi="宋体" w:eastAsia="宋体"/>
          <w:color w:val="auto"/>
          <w:sz w:val="24"/>
          <w:szCs w:val="24"/>
        </w:rPr>
        <w:t>生产考核合格证书，且提供无在建工程承诺书。</w:t>
      </w:r>
    </w:p>
    <w:p>
      <w:pPr>
        <w:pStyle w:val="4"/>
        <w:wordWrap w:val="0"/>
        <w:spacing w:before="0" w:beforeAutospacing="0" w:after="0" w:afterAutospacing="0" w:line="360" w:lineRule="auto"/>
        <w:rPr>
          <w:rFonts w:cs="Times New Roman"/>
          <w:color w:val="auto"/>
          <w:kern w:val="2"/>
        </w:rPr>
      </w:pPr>
      <w:r>
        <w:rPr>
          <w:rFonts w:hint="eastAsia"/>
          <w:color w:val="auto"/>
        </w:rPr>
        <w:t xml:space="preserve">    3.</w:t>
      </w:r>
      <w:r>
        <w:rPr>
          <w:rFonts w:hint="eastAsia"/>
          <w:color w:val="auto"/>
          <w:lang w:val="en-US" w:eastAsia="zh-CN"/>
        </w:rPr>
        <w:t>5</w:t>
      </w:r>
      <w:r>
        <w:rPr>
          <w:rFonts w:hint="eastAsia"/>
          <w:color w:val="auto"/>
        </w:rPr>
        <w:t>企业注册地或项目所在县级及以上检察机关出具的《检察机关行贿犯罪档案查询结果告知函》（内容涵盖企业、法定代表人、项目经理、授权委托人，以谈判公告发布日期以后开具的为准）</w:t>
      </w:r>
      <w:r>
        <w:rPr>
          <w:rFonts w:hint="eastAsia" w:cs="Times New Roman"/>
          <w:color w:val="auto"/>
          <w:kern w:val="2"/>
        </w:rPr>
        <w:t>。</w:t>
      </w:r>
    </w:p>
    <w:p>
      <w:pPr>
        <w:pStyle w:val="2"/>
        <w:spacing w:after="0" w:line="360" w:lineRule="auto"/>
        <w:ind w:firstLine="120" w:firstLineChars="50"/>
        <w:rPr>
          <w:rFonts w:ascii="宋体" w:hAnsi="宋体"/>
          <w:sz w:val="24"/>
        </w:rPr>
      </w:pPr>
      <w:r>
        <w:rPr>
          <w:rFonts w:ascii="宋体" w:hAnsi="宋体"/>
          <w:sz w:val="24"/>
        </w:rPr>
        <w:t>3.</w:t>
      </w:r>
      <w:r>
        <w:rPr>
          <w:rFonts w:hint="eastAsia" w:ascii="宋体" w:hAnsi="宋体"/>
          <w:sz w:val="24"/>
        </w:rPr>
        <w:t>6</w:t>
      </w:r>
      <w:bookmarkEnd w:id="0"/>
      <w:r>
        <w:rPr>
          <w:rFonts w:hint="eastAsia" w:ascii="宋体" w:hAnsi="宋体"/>
          <w:sz w:val="24"/>
        </w:rPr>
        <w:t xml:space="preserve"> 本项目不接受联合体参与；</w:t>
      </w:r>
    </w:p>
    <w:p>
      <w:pPr>
        <w:pStyle w:val="2"/>
        <w:spacing w:after="0" w:line="360" w:lineRule="auto"/>
        <w:ind w:firstLine="120" w:firstLineChars="50"/>
        <w:rPr>
          <w:rFonts w:hint="eastAsia" w:ascii="宋体" w:hAnsi="宋体"/>
          <w:sz w:val="24"/>
        </w:rPr>
      </w:pPr>
      <w:r>
        <w:rPr>
          <w:rFonts w:ascii="宋体" w:hAnsi="宋体"/>
          <w:sz w:val="24"/>
        </w:rPr>
        <w:t>3.</w:t>
      </w:r>
      <w:r>
        <w:rPr>
          <w:rFonts w:hint="eastAsia" w:ascii="宋体" w:hAnsi="宋体"/>
          <w:sz w:val="24"/>
        </w:rPr>
        <w:t>7</w:t>
      </w:r>
      <w:r>
        <w:rPr>
          <w:rFonts w:ascii="宋体" w:hAnsi="宋体"/>
          <w:sz w:val="24"/>
        </w:rPr>
        <w:t xml:space="preserve"> </w:t>
      </w:r>
      <w:r>
        <w:rPr>
          <w:rFonts w:hint="eastAsia"/>
          <w:sz w:val="24"/>
        </w:rPr>
        <w:t>遵守国家法律、法规和河南省财政厅及招标代理机构有关采购的规定；</w:t>
      </w:r>
    </w:p>
    <w:p>
      <w:pPr>
        <w:pStyle w:val="4"/>
        <w:wordWrap w:val="0"/>
        <w:spacing w:before="0" w:beforeAutospacing="0" w:after="0" w:afterAutospacing="0" w:line="360" w:lineRule="auto"/>
        <w:ind w:firstLine="600" w:firstLineChars="250"/>
        <w:rPr>
          <w:rFonts w:cs="Times New Roman"/>
          <w:kern w:val="2"/>
        </w:rPr>
      </w:pPr>
      <w:r>
        <w:rPr>
          <w:rFonts w:hint="eastAsia" w:cs="Times New Roman"/>
          <w:kern w:val="2"/>
        </w:rPr>
        <w:t>3.8 与采购人就本次竞争性谈判的货物委托的咨询机构、招标代理机构、以及上述机构的附属机构没有行政或经济关联；</w:t>
      </w:r>
    </w:p>
    <w:p>
      <w:pPr>
        <w:pStyle w:val="4"/>
        <w:wordWrap w:val="0"/>
        <w:spacing w:before="0" w:beforeAutospacing="0" w:after="0" w:afterAutospacing="0" w:line="360" w:lineRule="auto"/>
        <w:ind w:firstLine="600" w:firstLineChars="250"/>
        <w:rPr>
          <w:rFonts w:cs="Times New Roman"/>
          <w:kern w:val="2"/>
        </w:rPr>
      </w:pPr>
      <w:r>
        <w:rPr>
          <w:rFonts w:hint="eastAsia" w:cs="Times New Roman"/>
          <w:kern w:val="2"/>
        </w:rPr>
        <w:t>3.9</w:t>
      </w:r>
      <w:r>
        <w:rPr>
          <w:rFonts w:hint="eastAsia"/>
          <w:shd w:val="clear" w:color="auto" w:fill="FFFFFF"/>
        </w:rPr>
        <w:t>根据《关于在政府采购活动中查询及使用信用记录有关问题的通知》(财库[2016]125号) 和豫财购【2016】15号的规定，对列入失信被执行人、重大税收违法案件当事人名单、政府采购严重违法失信行为记录名单的供应商，拒绝参与本项目政府采购活动【信用信息查询渠道：“信用中国”网站（www.creditchina.gov.cn）和中国政府采购网（www.ccgp.gov.cn）】</w:t>
      </w:r>
      <w:r>
        <w:rPr>
          <w:rFonts w:hint="eastAsia" w:cs="Times New Roman"/>
          <w:kern w:val="2"/>
        </w:rPr>
        <w:t>。</w:t>
      </w:r>
    </w:p>
    <w:p>
      <w:pPr>
        <w:spacing w:line="360" w:lineRule="auto"/>
        <w:rPr>
          <w:rFonts w:ascii="宋体" w:hAnsi="宋体" w:cs="宋体"/>
          <w:b w:val="0"/>
          <w:bCs/>
          <w:kern w:val="0"/>
          <w:sz w:val="24"/>
        </w:rPr>
      </w:pPr>
      <w:r>
        <w:rPr>
          <w:rFonts w:hint="eastAsia" w:ascii="宋体" w:hAnsi="宋体" w:cs="宋体"/>
          <w:b/>
          <w:kern w:val="0"/>
          <w:sz w:val="24"/>
        </w:rPr>
        <w:t xml:space="preserve">   </w:t>
      </w:r>
      <w:r>
        <w:rPr>
          <w:rFonts w:hint="eastAsia" w:ascii="宋体" w:hAnsi="宋体" w:cs="宋体"/>
          <w:b w:val="0"/>
          <w:bCs/>
          <w:kern w:val="0"/>
          <w:sz w:val="24"/>
        </w:rPr>
        <w:t xml:space="preserve"> 四、竞争性谈判报名:</w:t>
      </w:r>
    </w:p>
    <w:p>
      <w:pPr>
        <w:pStyle w:val="4"/>
        <w:spacing w:before="0" w:beforeAutospacing="0" w:after="0" w:afterAutospacing="0" w:line="360" w:lineRule="auto"/>
        <w:ind w:firstLine="480" w:firstLineChars="200"/>
      </w:pPr>
      <w:r>
        <w:rPr>
          <w:rFonts w:hint="eastAsia"/>
          <w:shd w:val="clear" w:color="auto" w:fill="FFFFFF"/>
        </w:rPr>
        <w:t>凡有意参加本项目的供应商，</w:t>
      </w:r>
      <w:r>
        <w:rPr>
          <w:rFonts w:hint="eastAsia"/>
          <w:color w:val="auto"/>
          <w:shd w:val="clear" w:color="auto" w:fill="FFFFFF"/>
        </w:rPr>
        <w:t>请于2017年</w:t>
      </w:r>
      <w:r>
        <w:rPr>
          <w:rFonts w:hint="eastAsia"/>
          <w:color w:val="auto"/>
          <w:shd w:val="clear" w:color="auto" w:fill="FFFFFF"/>
          <w:lang w:val="en-US" w:eastAsia="zh-CN"/>
        </w:rPr>
        <w:t>6</w:t>
      </w:r>
      <w:r>
        <w:rPr>
          <w:rFonts w:hint="eastAsia"/>
          <w:color w:val="auto"/>
          <w:shd w:val="clear" w:color="auto" w:fill="FFFFFF"/>
        </w:rPr>
        <w:t>月</w:t>
      </w:r>
      <w:r>
        <w:rPr>
          <w:rFonts w:hint="eastAsia"/>
          <w:color w:val="auto"/>
          <w:shd w:val="clear" w:color="auto" w:fill="FFFFFF"/>
          <w:lang w:val="en-US" w:eastAsia="zh-CN"/>
        </w:rPr>
        <w:t>23</w:t>
      </w:r>
      <w:r>
        <w:rPr>
          <w:rFonts w:hint="eastAsia"/>
          <w:color w:val="auto"/>
          <w:shd w:val="clear" w:color="auto" w:fill="FFFFFF"/>
        </w:rPr>
        <w:t>日至2017年</w:t>
      </w:r>
      <w:r>
        <w:rPr>
          <w:rFonts w:hint="eastAsia"/>
          <w:color w:val="auto"/>
          <w:shd w:val="clear" w:color="auto" w:fill="FFFFFF"/>
          <w:lang w:val="en-US" w:eastAsia="zh-CN"/>
        </w:rPr>
        <w:t>6</w:t>
      </w:r>
      <w:r>
        <w:rPr>
          <w:rFonts w:hint="eastAsia"/>
          <w:color w:val="auto"/>
          <w:shd w:val="clear" w:color="auto" w:fill="FFFFFF"/>
        </w:rPr>
        <w:t>月</w:t>
      </w:r>
      <w:r>
        <w:rPr>
          <w:rFonts w:hint="eastAsia"/>
          <w:color w:val="auto"/>
          <w:shd w:val="clear" w:color="auto" w:fill="FFFFFF"/>
          <w:lang w:val="en-US" w:eastAsia="zh-CN"/>
        </w:rPr>
        <w:t>27</w:t>
      </w:r>
      <w:r>
        <w:rPr>
          <w:rFonts w:hint="eastAsia"/>
          <w:color w:val="auto"/>
          <w:shd w:val="clear" w:color="auto" w:fill="FFFFFF"/>
        </w:rPr>
        <w:t>日，登录“河南省公共资源交易中心（</w:t>
      </w:r>
      <w:r>
        <w:rPr>
          <w:rFonts w:hint="eastAsia"/>
          <w:color w:val="auto"/>
          <w:shd w:val="clear" w:color="auto" w:fill="FFFFFF"/>
        </w:rPr>
        <w:fldChar w:fldCharType="begin"/>
      </w:r>
      <w:r>
        <w:rPr>
          <w:rFonts w:hint="eastAsia"/>
          <w:color w:val="auto"/>
          <w:shd w:val="clear" w:color="auto" w:fill="FFFFFF"/>
        </w:rPr>
        <w:instrText xml:space="preserve"> HYPERLINK "http://www.hnggzy.com" </w:instrText>
      </w:r>
      <w:r>
        <w:rPr>
          <w:rFonts w:hint="eastAsia"/>
          <w:color w:val="auto"/>
          <w:shd w:val="clear" w:color="auto" w:fill="FFFFFF"/>
        </w:rPr>
        <w:fldChar w:fldCharType="separate"/>
      </w:r>
      <w:r>
        <w:rPr>
          <w:rStyle w:val="6"/>
          <w:rFonts w:hint="eastAsia"/>
          <w:color w:val="auto"/>
          <w:shd w:val="clear" w:color="auto" w:fill="FFFFFF"/>
        </w:rPr>
        <w:t>http://www.hnggzy.com</w:t>
      </w:r>
      <w:r>
        <w:rPr>
          <w:rFonts w:hint="eastAsia"/>
          <w:color w:val="auto"/>
          <w:shd w:val="clear" w:color="auto" w:fill="FFFFFF"/>
        </w:rPr>
        <w:fldChar w:fldCharType="end"/>
      </w:r>
      <w:r>
        <w:rPr>
          <w:rFonts w:hint="eastAsia"/>
          <w:color w:val="auto"/>
          <w:shd w:val="clear" w:color="auto" w:fill="FFFFFF"/>
        </w:rPr>
        <w:t>）”</w:t>
      </w:r>
      <w:r>
        <w:rPr>
          <w:rFonts w:hint="eastAsia"/>
          <w:shd w:val="clear" w:color="auto" w:fill="FFFFFF"/>
        </w:rPr>
        <w:t>，凭企业身份认证锁（CA密钥）进行网上报名。</w:t>
      </w:r>
    </w:p>
    <w:p>
      <w:pPr>
        <w:pStyle w:val="4"/>
        <w:wordWrap w:val="0"/>
        <w:spacing w:before="0" w:beforeAutospacing="0" w:after="0" w:afterAutospacing="0" w:line="360" w:lineRule="auto"/>
        <w:ind w:firstLine="480" w:firstLineChars="200"/>
        <w:rPr>
          <w:rFonts w:cs="Times New Roman"/>
          <w:kern w:val="2"/>
        </w:rPr>
      </w:pPr>
      <w:r>
        <w:rPr>
          <w:rFonts w:hint="eastAsia"/>
          <w:shd w:val="clear" w:color="auto" w:fill="FFFFFF"/>
        </w:rPr>
        <w:t>谈判文件售价：300元人民币，售后不退。</w:t>
      </w:r>
      <w:r>
        <w:rPr>
          <w:rFonts w:hint="eastAsia" w:cs="Times New Roman"/>
          <w:kern w:val="2"/>
        </w:rPr>
        <w:t>。</w:t>
      </w:r>
    </w:p>
    <w:p>
      <w:pPr>
        <w:spacing w:line="360" w:lineRule="auto"/>
        <w:rPr>
          <w:rFonts w:hint="eastAsia" w:ascii="宋体" w:hAnsi="宋体" w:cs="宋体"/>
          <w:b w:val="0"/>
          <w:bCs/>
          <w:kern w:val="0"/>
          <w:sz w:val="24"/>
        </w:rPr>
      </w:pPr>
      <w:r>
        <w:rPr>
          <w:rFonts w:hint="eastAsia" w:ascii="宋体" w:hAnsi="宋体" w:cs="宋体"/>
          <w:b/>
          <w:kern w:val="0"/>
          <w:sz w:val="24"/>
        </w:rPr>
        <w:t xml:space="preserve">    </w:t>
      </w:r>
      <w:r>
        <w:rPr>
          <w:rFonts w:hint="eastAsia" w:ascii="宋体" w:hAnsi="宋体" w:cs="宋体"/>
          <w:b w:val="0"/>
          <w:bCs/>
          <w:kern w:val="0"/>
          <w:sz w:val="24"/>
        </w:rPr>
        <w:t>五、竞争性谈判文件的获取：</w:t>
      </w:r>
    </w:p>
    <w:p>
      <w:pPr>
        <w:pStyle w:val="4"/>
        <w:spacing w:before="0" w:beforeAutospacing="0" w:after="0" w:afterAutospacing="0" w:line="360" w:lineRule="auto"/>
        <w:ind w:firstLine="480" w:firstLineChars="200"/>
        <w:jc w:val="both"/>
      </w:pPr>
      <w:r>
        <w:rPr>
          <w:rFonts w:hint="eastAsia"/>
          <w:shd w:val="clear" w:color="auto" w:fill="FFFFFF"/>
        </w:rPr>
        <w:t>供应商须注册成为河南省公共资源交易中心网站会员并取得CA密钥后，方可凭CA密钥登陆（http://www.hnggzy.com）会员专区并按网上提示下载谈判文件及资料（详见http://www.hnggzy.com公共服务-办事指南）。</w:t>
      </w:r>
    </w:p>
    <w:p>
      <w:pPr>
        <w:pStyle w:val="4"/>
        <w:wordWrap w:val="0"/>
        <w:spacing w:before="0" w:beforeAutospacing="0" w:after="0" w:afterAutospacing="0" w:line="360" w:lineRule="auto"/>
        <w:ind w:firstLine="480" w:firstLineChars="200"/>
        <w:rPr>
          <w:rFonts w:hint="eastAsia" w:cs="Times New Roman"/>
          <w:kern w:val="2"/>
        </w:rPr>
      </w:pPr>
      <w:r>
        <w:rPr>
          <w:rFonts w:hint="eastAsia"/>
          <w:shd w:val="clear" w:color="auto" w:fill="FFFFFF"/>
        </w:rPr>
        <w:t>谈判文件下载时间为</w:t>
      </w:r>
      <w:r>
        <w:rPr>
          <w:rFonts w:hint="eastAsia"/>
          <w:color w:val="auto"/>
          <w:shd w:val="clear" w:color="auto" w:fill="FFFFFF"/>
        </w:rPr>
        <w:t>2017年</w:t>
      </w:r>
      <w:r>
        <w:rPr>
          <w:rFonts w:hint="eastAsia"/>
          <w:color w:val="auto"/>
          <w:shd w:val="clear" w:color="auto" w:fill="FFFFFF"/>
          <w:lang w:val="en-US" w:eastAsia="zh-CN"/>
        </w:rPr>
        <w:t>6</w:t>
      </w:r>
      <w:r>
        <w:rPr>
          <w:rFonts w:hint="eastAsia"/>
          <w:color w:val="auto"/>
          <w:shd w:val="clear" w:color="auto" w:fill="FFFFFF"/>
        </w:rPr>
        <w:t>月</w:t>
      </w:r>
      <w:r>
        <w:rPr>
          <w:rFonts w:hint="eastAsia"/>
          <w:color w:val="auto"/>
          <w:shd w:val="clear" w:color="auto" w:fill="FFFFFF"/>
          <w:lang w:val="en-US" w:eastAsia="zh-CN"/>
        </w:rPr>
        <w:t>23</w:t>
      </w:r>
      <w:r>
        <w:rPr>
          <w:rFonts w:hint="eastAsia"/>
          <w:color w:val="auto"/>
          <w:shd w:val="clear" w:color="auto" w:fill="FFFFFF"/>
        </w:rPr>
        <w:t>日至2017年</w:t>
      </w:r>
      <w:r>
        <w:rPr>
          <w:rFonts w:hint="eastAsia"/>
          <w:color w:val="auto"/>
          <w:shd w:val="clear" w:color="auto" w:fill="FFFFFF"/>
          <w:lang w:val="en-US" w:eastAsia="zh-CN"/>
        </w:rPr>
        <w:t>6</w:t>
      </w:r>
      <w:r>
        <w:rPr>
          <w:rFonts w:hint="eastAsia"/>
          <w:color w:val="auto"/>
          <w:shd w:val="clear" w:color="auto" w:fill="FFFFFF"/>
        </w:rPr>
        <w:t>月</w:t>
      </w:r>
      <w:r>
        <w:rPr>
          <w:rFonts w:hint="eastAsia"/>
          <w:color w:val="auto"/>
          <w:shd w:val="clear" w:color="auto" w:fill="FFFFFF"/>
          <w:lang w:val="en-US" w:eastAsia="zh-CN"/>
        </w:rPr>
        <w:t>27</w:t>
      </w:r>
      <w:r>
        <w:rPr>
          <w:rFonts w:hint="eastAsia"/>
          <w:color w:val="auto"/>
          <w:shd w:val="clear" w:color="auto" w:fill="FFFFFF"/>
        </w:rPr>
        <w:t>日</w:t>
      </w:r>
      <w:r>
        <w:rPr>
          <w:rFonts w:hint="eastAsia"/>
          <w:shd w:val="clear" w:color="auto" w:fill="FFFFFF"/>
        </w:rPr>
        <w:t>，</w:t>
      </w:r>
      <w:r>
        <w:rPr>
          <w:rFonts w:hint="eastAsia" w:cs="Times New Roman"/>
          <w:kern w:val="2"/>
        </w:rPr>
        <w:t>供应商未按规定在网上下载竞争性谈判文件的，其竞争性谈判将被拒绝。</w:t>
      </w:r>
    </w:p>
    <w:p>
      <w:pPr>
        <w:spacing w:line="360" w:lineRule="auto"/>
        <w:rPr>
          <w:rFonts w:ascii="宋体" w:hAnsi="宋体" w:cs="宋体"/>
          <w:b w:val="0"/>
          <w:bCs/>
          <w:kern w:val="0"/>
          <w:sz w:val="24"/>
        </w:rPr>
      </w:pPr>
      <w:r>
        <w:rPr>
          <w:rFonts w:hint="eastAsia" w:ascii="宋体" w:hAnsi="宋体" w:cs="宋体"/>
          <w:b/>
          <w:kern w:val="0"/>
          <w:sz w:val="24"/>
        </w:rPr>
        <w:t xml:space="preserve">    </w:t>
      </w:r>
      <w:r>
        <w:rPr>
          <w:rFonts w:hint="eastAsia" w:ascii="宋体" w:hAnsi="宋体" w:cs="宋体"/>
          <w:b w:val="0"/>
          <w:bCs/>
          <w:kern w:val="0"/>
          <w:sz w:val="24"/>
        </w:rPr>
        <w:t>六、竞争性谈判响应文件的递交</w:t>
      </w:r>
    </w:p>
    <w:p>
      <w:pPr>
        <w:pStyle w:val="4"/>
        <w:wordWrap w:val="0"/>
        <w:spacing w:before="0" w:beforeAutospacing="0" w:after="0" w:afterAutospacing="0" w:line="360" w:lineRule="auto"/>
        <w:ind w:firstLine="480" w:firstLineChars="200"/>
        <w:rPr>
          <w:rFonts w:cs="Times New Roman"/>
          <w:color w:val="000000"/>
          <w:kern w:val="2"/>
        </w:rPr>
      </w:pPr>
      <w:r>
        <w:rPr>
          <w:rFonts w:hint="eastAsia" w:cs="Times New Roman"/>
          <w:color w:val="000000"/>
          <w:kern w:val="2"/>
        </w:rPr>
        <w:t>1.</w:t>
      </w:r>
      <w:r>
        <w:rPr>
          <w:rFonts w:hint="eastAsia"/>
          <w:color w:val="000000"/>
          <w:shd w:val="clear" w:color="auto" w:fill="FFFFFF"/>
        </w:rPr>
        <w:t xml:space="preserve"> 投标人需要同时递交电子谈判响应文件和纸质谈判响应文件。电子谈判响应文件及纸质谈判响应文件须在投标截止时间前一同递交</w:t>
      </w:r>
      <w:r>
        <w:rPr>
          <w:rFonts w:hint="eastAsia" w:cs="Times New Roman"/>
          <w:color w:val="000000"/>
          <w:kern w:val="2"/>
        </w:rPr>
        <w:t>。</w:t>
      </w:r>
    </w:p>
    <w:p>
      <w:pPr>
        <w:pStyle w:val="4"/>
        <w:wordWrap w:val="0"/>
        <w:spacing w:before="0" w:beforeAutospacing="0" w:after="0" w:afterAutospacing="0" w:line="360" w:lineRule="auto"/>
        <w:ind w:firstLine="480" w:firstLineChars="200"/>
        <w:rPr>
          <w:rFonts w:cs="Times New Roman"/>
          <w:color w:val="auto"/>
          <w:kern w:val="2"/>
        </w:rPr>
      </w:pPr>
      <w:r>
        <w:rPr>
          <w:rFonts w:hint="eastAsia" w:cs="Times New Roman"/>
          <w:color w:val="000000"/>
          <w:kern w:val="2"/>
        </w:rPr>
        <w:t>2．竞争性谈判响应文件递交的截止时间和开标时间为</w:t>
      </w:r>
      <w:r>
        <w:rPr>
          <w:rFonts w:hint="eastAsia" w:cs="Times New Roman"/>
          <w:kern w:val="2"/>
        </w:rPr>
        <w:t>：</w:t>
      </w:r>
      <w:r>
        <w:rPr>
          <w:rFonts w:hint="eastAsia" w:cs="Times New Roman"/>
          <w:color w:val="auto"/>
          <w:kern w:val="2"/>
        </w:rPr>
        <w:t>2017年</w:t>
      </w:r>
      <w:r>
        <w:rPr>
          <w:rFonts w:hint="eastAsia" w:cs="Times New Roman"/>
          <w:color w:val="auto"/>
          <w:kern w:val="2"/>
          <w:lang w:val="en-US" w:eastAsia="zh-CN"/>
        </w:rPr>
        <w:t>7</w:t>
      </w:r>
      <w:r>
        <w:rPr>
          <w:rFonts w:hint="eastAsia" w:cs="Times New Roman"/>
          <w:color w:val="auto"/>
          <w:kern w:val="2"/>
        </w:rPr>
        <w:t>月</w:t>
      </w:r>
      <w:r>
        <w:rPr>
          <w:rFonts w:hint="eastAsia" w:cs="Times New Roman"/>
          <w:color w:val="auto"/>
          <w:kern w:val="2"/>
          <w:lang w:val="en-US" w:eastAsia="zh-CN"/>
        </w:rPr>
        <w:t>3</w:t>
      </w:r>
      <w:r>
        <w:rPr>
          <w:rFonts w:hint="eastAsia" w:cs="Times New Roman"/>
          <w:color w:val="auto"/>
          <w:kern w:val="2"/>
        </w:rPr>
        <w:t>日09：</w:t>
      </w:r>
      <w:r>
        <w:rPr>
          <w:rFonts w:hint="eastAsia" w:cs="Times New Roman"/>
          <w:color w:val="auto"/>
          <w:kern w:val="2"/>
          <w:lang w:val="en-US" w:eastAsia="zh-CN"/>
        </w:rPr>
        <w:t>0</w:t>
      </w:r>
      <w:r>
        <w:rPr>
          <w:rFonts w:hint="eastAsia" w:cs="Times New Roman"/>
          <w:color w:val="auto"/>
          <w:kern w:val="2"/>
        </w:rPr>
        <w:t>0时（北京时间）。</w:t>
      </w:r>
    </w:p>
    <w:p>
      <w:pPr>
        <w:pStyle w:val="4"/>
        <w:wordWrap w:val="0"/>
        <w:spacing w:before="0" w:beforeAutospacing="0" w:after="0" w:afterAutospacing="0" w:line="360" w:lineRule="auto"/>
        <w:ind w:firstLine="480" w:firstLineChars="200"/>
        <w:rPr>
          <w:rFonts w:cs="Times New Roman"/>
          <w:color w:val="auto"/>
          <w:kern w:val="2"/>
        </w:rPr>
      </w:pPr>
      <w:r>
        <w:rPr>
          <w:rFonts w:hint="eastAsia" w:cs="Times New Roman"/>
          <w:color w:val="auto"/>
          <w:kern w:val="2"/>
        </w:rPr>
        <w:t>3.竞争性谈判响应文件递交和开标的地点为：河南省公共资源交易中心（郑州市经一路与农业路交叉口投资大厦A座）第</w:t>
      </w:r>
      <w:r>
        <w:rPr>
          <w:rFonts w:hint="eastAsia" w:cs="Times New Roman"/>
          <w:color w:val="auto"/>
          <w:kern w:val="2"/>
          <w:lang w:val="en-US" w:eastAsia="zh-CN"/>
        </w:rPr>
        <w:t>2</w:t>
      </w:r>
      <w:r>
        <w:rPr>
          <w:rFonts w:hint="eastAsia" w:cs="Times New Roman"/>
          <w:color w:val="auto"/>
          <w:kern w:val="2"/>
        </w:rPr>
        <w:t>开标室。</w:t>
      </w:r>
    </w:p>
    <w:p>
      <w:pPr>
        <w:pStyle w:val="4"/>
        <w:wordWrap w:val="0"/>
        <w:spacing w:before="0" w:beforeAutospacing="0" w:after="0" w:afterAutospacing="0" w:line="360" w:lineRule="auto"/>
        <w:ind w:firstLine="480" w:firstLineChars="200"/>
        <w:rPr>
          <w:rFonts w:hint="eastAsia" w:cs="Times New Roman"/>
          <w:color w:val="2D4782"/>
        </w:rPr>
      </w:pPr>
      <w:r>
        <w:rPr>
          <w:rFonts w:hint="eastAsia" w:cs="Times New Roman"/>
          <w:kern w:val="2"/>
        </w:rPr>
        <w:t>4.电子竞争性谈判响应文件或纸质竞争性谈判响应文件逾期送达的或者未送达指定地点的，招标代理机构将不予受理</w:t>
      </w:r>
      <w:r>
        <w:rPr>
          <w:rFonts w:hint="eastAsia" w:cs="Times New Roman"/>
          <w:color w:val="2D4782"/>
        </w:rPr>
        <w:t>。</w:t>
      </w:r>
    </w:p>
    <w:p>
      <w:pPr>
        <w:spacing w:line="360" w:lineRule="auto"/>
        <w:rPr>
          <w:rFonts w:ascii="宋体" w:hAnsi="宋体" w:cs="宋体"/>
          <w:b w:val="0"/>
          <w:bCs/>
          <w:kern w:val="0"/>
          <w:sz w:val="24"/>
        </w:rPr>
      </w:pPr>
      <w:r>
        <w:rPr>
          <w:rFonts w:hint="eastAsia" w:ascii="宋体" w:hAnsi="宋体" w:cs="宋体"/>
          <w:b/>
          <w:kern w:val="0"/>
          <w:sz w:val="24"/>
        </w:rPr>
        <w:t xml:space="preserve">    </w:t>
      </w:r>
      <w:r>
        <w:rPr>
          <w:rFonts w:hint="eastAsia" w:ascii="宋体" w:hAnsi="宋体" w:cs="宋体"/>
          <w:b w:val="0"/>
          <w:bCs/>
          <w:kern w:val="0"/>
          <w:sz w:val="24"/>
        </w:rPr>
        <w:t>七、竞争性谈判保证金：</w:t>
      </w:r>
    </w:p>
    <w:p>
      <w:pPr>
        <w:pStyle w:val="4"/>
        <w:wordWrap w:val="0"/>
        <w:spacing w:before="0" w:beforeAutospacing="0" w:after="0" w:afterAutospacing="0" w:line="360" w:lineRule="auto"/>
        <w:ind w:firstLine="480" w:firstLineChars="200"/>
        <w:rPr>
          <w:rFonts w:cs="Times New Roman"/>
          <w:color w:val="auto"/>
          <w:kern w:val="2"/>
        </w:rPr>
      </w:pPr>
      <w:r>
        <w:rPr>
          <w:rFonts w:hint="eastAsia" w:cs="Times New Roman"/>
          <w:kern w:val="2"/>
        </w:rPr>
        <w:t>竞争性谈判保证</w:t>
      </w:r>
      <w:r>
        <w:rPr>
          <w:rFonts w:hint="eastAsia" w:cs="Times New Roman"/>
          <w:color w:val="auto"/>
          <w:kern w:val="2"/>
        </w:rPr>
        <w:t>金：</w:t>
      </w:r>
      <w:r>
        <w:rPr>
          <w:rFonts w:hint="eastAsia" w:cs="Times New Roman"/>
          <w:color w:val="auto"/>
          <w:kern w:val="2"/>
          <w:lang w:eastAsia="zh-CN"/>
        </w:rPr>
        <w:t>标段一：</w:t>
      </w:r>
      <w:r>
        <w:rPr>
          <w:rFonts w:hint="eastAsia" w:cs="Times New Roman"/>
          <w:color w:val="auto"/>
          <w:kern w:val="2"/>
          <w:u w:val="single"/>
          <w:lang w:val="en-US" w:eastAsia="zh-CN"/>
        </w:rPr>
        <w:fldChar w:fldCharType="begin"/>
      </w:r>
      <w:r>
        <w:rPr>
          <w:rFonts w:hint="eastAsia" w:cs="Times New Roman"/>
          <w:color w:val="auto"/>
          <w:kern w:val="2"/>
          <w:u w:val="single"/>
          <w:lang w:val="en-US" w:eastAsia="zh-CN"/>
        </w:rPr>
        <w:instrText xml:space="preserve"> = 8000 \* CHINESENUM2 \* MERGEFORMAT </w:instrText>
      </w:r>
      <w:r>
        <w:rPr>
          <w:rFonts w:hint="eastAsia" w:cs="Times New Roman"/>
          <w:color w:val="auto"/>
          <w:kern w:val="2"/>
          <w:u w:val="single"/>
          <w:lang w:val="en-US" w:eastAsia="zh-CN"/>
        </w:rPr>
        <w:fldChar w:fldCharType="separate"/>
      </w:r>
      <w:r>
        <w:rPr>
          <w:color w:val="auto"/>
        </w:rPr>
        <w:t>捌仟</w:t>
      </w:r>
      <w:r>
        <w:rPr>
          <w:rFonts w:hint="eastAsia" w:cs="Times New Roman"/>
          <w:color w:val="auto"/>
          <w:kern w:val="2"/>
          <w:u w:val="single"/>
          <w:lang w:val="en-US" w:eastAsia="zh-CN"/>
        </w:rPr>
        <w:fldChar w:fldCharType="end"/>
      </w:r>
      <w:r>
        <w:rPr>
          <w:rFonts w:hint="eastAsia" w:cs="Times New Roman"/>
          <w:color w:val="auto"/>
          <w:kern w:val="2"/>
        </w:rPr>
        <w:t>元人民币</w:t>
      </w:r>
      <w:r>
        <w:rPr>
          <w:rFonts w:hint="eastAsia" w:cs="Times New Roman"/>
          <w:color w:val="auto"/>
          <w:kern w:val="2"/>
          <w:lang w:eastAsia="zh-CN"/>
        </w:rPr>
        <w:t>；标段二：</w:t>
      </w:r>
      <w:r>
        <w:rPr>
          <w:rFonts w:hint="eastAsia" w:cs="Times New Roman"/>
          <w:color w:val="auto"/>
          <w:kern w:val="2"/>
          <w:u w:val="single"/>
          <w:lang w:val="en-US" w:eastAsia="zh-CN"/>
        </w:rPr>
        <w:fldChar w:fldCharType="begin"/>
      </w:r>
      <w:r>
        <w:rPr>
          <w:rFonts w:hint="eastAsia" w:cs="Times New Roman"/>
          <w:color w:val="auto"/>
          <w:kern w:val="2"/>
          <w:u w:val="single"/>
          <w:lang w:val="en-US" w:eastAsia="zh-CN"/>
        </w:rPr>
        <w:instrText xml:space="preserve"> = 8000 \* CHINESENUM2 \* MERGEFORMAT </w:instrText>
      </w:r>
      <w:r>
        <w:rPr>
          <w:rFonts w:hint="eastAsia" w:cs="Times New Roman"/>
          <w:color w:val="auto"/>
          <w:kern w:val="2"/>
          <w:u w:val="single"/>
          <w:lang w:val="en-US" w:eastAsia="zh-CN"/>
        </w:rPr>
        <w:fldChar w:fldCharType="separate"/>
      </w:r>
      <w:r>
        <w:rPr>
          <w:color w:val="auto"/>
        </w:rPr>
        <w:t>捌仟</w:t>
      </w:r>
      <w:r>
        <w:rPr>
          <w:rFonts w:hint="eastAsia" w:cs="Times New Roman"/>
          <w:color w:val="auto"/>
          <w:kern w:val="2"/>
          <w:u w:val="single"/>
          <w:lang w:val="en-US" w:eastAsia="zh-CN"/>
        </w:rPr>
        <w:fldChar w:fldCharType="end"/>
      </w:r>
      <w:r>
        <w:rPr>
          <w:rFonts w:hint="eastAsia" w:cs="Times New Roman"/>
          <w:color w:val="auto"/>
          <w:kern w:val="2"/>
        </w:rPr>
        <w:t>元人民币</w:t>
      </w:r>
      <w:r>
        <w:rPr>
          <w:rFonts w:hint="eastAsia" w:cs="Times New Roman"/>
          <w:color w:val="auto"/>
          <w:kern w:val="2"/>
          <w:lang w:eastAsia="zh-CN"/>
        </w:rPr>
        <w:t>。</w:t>
      </w:r>
    </w:p>
    <w:p>
      <w:pPr>
        <w:pStyle w:val="4"/>
        <w:wordWrap w:val="0"/>
        <w:spacing w:before="0" w:beforeAutospacing="0" w:after="0" w:afterAutospacing="0" w:line="360" w:lineRule="auto"/>
        <w:ind w:firstLine="480"/>
        <w:rPr>
          <w:rFonts w:hint="eastAsia" w:cs="Times New Roman"/>
          <w:kern w:val="2"/>
        </w:rPr>
      </w:pPr>
      <w:r>
        <w:rPr>
          <w:rFonts w:hint="eastAsia" w:cs="Times New Roman"/>
          <w:kern w:val="2"/>
        </w:rPr>
        <w:t>竞争性谈判保证金应以供应商基本户银行电汇的形式在竞争性谈判响应文件递交截止时间前按采购编号提交至河南省公共资源交易中心指定账户（详见竞争性谈判文件中账号）。</w:t>
      </w:r>
    </w:p>
    <w:p>
      <w:pPr>
        <w:pStyle w:val="4"/>
        <w:wordWrap w:val="0"/>
        <w:spacing w:before="0" w:beforeAutospacing="0" w:after="0" w:afterAutospacing="0" w:line="360" w:lineRule="auto"/>
        <w:ind w:firstLine="480"/>
        <w:rPr>
          <w:b w:val="0"/>
          <w:bCs/>
        </w:rPr>
      </w:pPr>
      <w:r>
        <w:rPr>
          <w:rFonts w:hint="eastAsia"/>
          <w:b w:val="0"/>
          <w:bCs/>
        </w:rPr>
        <w:t>八、发布公告的媒介</w:t>
      </w:r>
    </w:p>
    <w:p>
      <w:pPr>
        <w:pStyle w:val="4"/>
        <w:wordWrap w:val="0"/>
        <w:spacing w:before="0" w:beforeAutospacing="0" w:after="0" w:afterAutospacing="0" w:line="360" w:lineRule="auto"/>
        <w:ind w:firstLine="480" w:firstLineChars="200"/>
        <w:rPr>
          <w:rFonts w:hint="eastAsia" w:cs="Times New Roman"/>
          <w:b w:val="0"/>
          <w:bCs/>
          <w:kern w:val="2"/>
        </w:rPr>
      </w:pPr>
      <w:r>
        <w:rPr>
          <w:rFonts w:hint="eastAsia" w:cs="Times New Roman"/>
          <w:b w:val="0"/>
          <w:bCs/>
          <w:kern w:val="2"/>
        </w:rPr>
        <w:t xml:space="preserve">中国政府采购网、河南省政府采购网、河南省公共资源交易中心网 </w:t>
      </w:r>
    </w:p>
    <w:p>
      <w:pPr>
        <w:pStyle w:val="4"/>
        <w:wordWrap w:val="0"/>
        <w:spacing w:before="0" w:beforeAutospacing="0" w:after="0" w:afterAutospacing="0" w:line="360" w:lineRule="auto"/>
        <w:ind w:firstLine="480" w:firstLineChars="200"/>
        <w:rPr>
          <w:rFonts w:hint="eastAsia"/>
          <w:b w:val="0"/>
          <w:bCs/>
        </w:rPr>
      </w:pPr>
      <w:r>
        <w:rPr>
          <w:rFonts w:hint="eastAsia"/>
          <w:b w:val="0"/>
          <w:bCs/>
        </w:rPr>
        <w:t>九、联系方式</w:t>
      </w:r>
    </w:p>
    <w:p>
      <w:pPr>
        <w:spacing w:line="360" w:lineRule="auto"/>
        <w:ind w:firstLine="480" w:firstLineChars="200"/>
        <w:rPr>
          <w:rFonts w:hint="eastAsia" w:ascii="宋体" w:hAnsi="宋体"/>
          <w:sz w:val="24"/>
        </w:rPr>
      </w:pPr>
      <w:r>
        <w:rPr>
          <w:rFonts w:hint="eastAsia" w:ascii="宋体" w:hAnsi="宋体"/>
          <w:sz w:val="24"/>
        </w:rPr>
        <w:t>采购人：河南理工大学</w:t>
      </w:r>
    </w:p>
    <w:p>
      <w:pPr>
        <w:spacing w:line="360" w:lineRule="auto"/>
        <w:ind w:firstLine="480" w:firstLineChars="200"/>
        <w:rPr>
          <w:rFonts w:hint="eastAsia" w:ascii="宋体" w:hAnsi="宋体"/>
          <w:color w:val="auto"/>
          <w:sz w:val="24"/>
          <w:u w:val="none"/>
        </w:rPr>
      </w:pPr>
      <w:r>
        <w:rPr>
          <w:rFonts w:hint="eastAsia" w:ascii="宋体" w:hAnsi="宋体"/>
          <w:color w:val="auto"/>
          <w:sz w:val="24"/>
          <w:u w:val="none"/>
        </w:rPr>
        <w:t xml:space="preserve">联系人：姚老师                联系电话：0391-3987286      </w:t>
      </w:r>
    </w:p>
    <w:p>
      <w:pPr>
        <w:spacing w:line="360" w:lineRule="auto"/>
        <w:ind w:firstLine="480" w:firstLineChars="200"/>
        <w:rPr>
          <w:rFonts w:hint="eastAsia" w:ascii="宋体" w:hAnsi="宋体"/>
          <w:sz w:val="24"/>
        </w:rPr>
      </w:pPr>
      <w:r>
        <w:rPr>
          <w:rFonts w:hint="eastAsia" w:ascii="宋体" w:hAnsi="宋体"/>
          <w:sz w:val="24"/>
        </w:rPr>
        <w:t>地址：河南焦作高新区世纪大道2001号</w:t>
      </w:r>
    </w:p>
    <w:p>
      <w:pPr>
        <w:spacing w:line="360" w:lineRule="auto"/>
        <w:ind w:left="420" w:leftChars="200"/>
        <w:rPr>
          <w:rFonts w:hint="eastAsia" w:ascii="宋体" w:hAnsi="宋体"/>
          <w:sz w:val="24"/>
        </w:rPr>
      </w:pPr>
      <w:r>
        <w:rPr>
          <w:rFonts w:hint="eastAsia" w:ascii="宋体" w:hAnsi="宋体"/>
          <w:sz w:val="24"/>
        </w:rPr>
        <w:t>招标代理机构：河南省科教仪器设备招标有限公司</w:t>
      </w:r>
    </w:p>
    <w:p>
      <w:pPr>
        <w:spacing w:line="360" w:lineRule="auto"/>
        <w:ind w:left="420" w:leftChars="200"/>
        <w:rPr>
          <w:rFonts w:hint="eastAsia" w:ascii="宋体" w:hAnsi="宋体"/>
          <w:sz w:val="24"/>
        </w:rPr>
      </w:pPr>
      <w:r>
        <w:rPr>
          <w:rFonts w:hint="eastAsia" w:ascii="宋体" w:hAnsi="宋体"/>
          <w:sz w:val="24"/>
        </w:rPr>
        <w:t>地址：郑州市顺河路17号院（顺河路与东明路交叉口向西150米路南）</w:t>
      </w:r>
    </w:p>
    <w:p>
      <w:pPr>
        <w:spacing w:line="360" w:lineRule="auto"/>
        <w:ind w:left="420" w:leftChars="200"/>
        <w:rPr>
          <w:rFonts w:hint="eastAsia" w:cs="Times New Roman"/>
          <w:kern w:val="2"/>
        </w:rPr>
      </w:pPr>
      <w:r>
        <w:rPr>
          <w:rFonts w:hint="eastAsia" w:ascii="宋体" w:hAnsi="宋体"/>
          <w:sz w:val="24"/>
        </w:rPr>
        <w:t xml:space="preserve">项目联系人：吕老师          电话：0371-66398656    </w:t>
      </w:r>
      <w:r>
        <w:rPr>
          <w:rFonts w:hint="eastAsia" w:cs="Times New Roman"/>
          <w:kern w:val="2"/>
        </w:rPr>
        <w:t xml:space="preserve">          </w:t>
      </w:r>
    </w:p>
    <w:p>
      <w:pPr>
        <w:pStyle w:val="4"/>
        <w:wordWrap w:val="0"/>
        <w:spacing w:before="0" w:beforeAutospacing="0" w:after="0" w:afterAutospacing="0" w:line="360" w:lineRule="auto"/>
        <w:ind w:firstLine="969" w:firstLineChars="404"/>
        <w:jc w:val="center"/>
        <w:rPr>
          <w:rFonts w:cs="Times New Roman"/>
          <w:kern w:val="2"/>
        </w:rPr>
      </w:pPr>
      <w:r>
        <w:rPr>
          <w:rFonts w:hint="eastAsia" w:cs="Times New Roman"/>
          <w:kern w:val="2"/>
        </w:rPr>
        <w:t xml:space="preserve">                          </w:t>
      </w:r>
      <w:r>
        <w:rPr>
          <w:rFonts w:hint="eastAsia"/>
          <w:shd w:val="clear" w:color="auto" w:fill="FFFFFF"/>
        </w:rPr>
        <w:t>河南省科教仪器设备招标有限公司</w:t>
      </w:r>
    </w:p>
    <w:p>
      <w:pPr>
        <w:pStyle w:val="4"/>
        <w:wordWrap w:val="0"/>
        <w:spacing w:before="0" w:beforeAutospacing="0" w:after="0" w:afterAutospacing="0" w:line="360" w:lineRule="auto"/>
        <w:ind w:firstLine="969" w:firstLineChars="404"/>
        <w:jc w:val="center"/>
        <w:rPr>
          <w:rFonts w:cs="Times New Roman"/>
          <w:color w:val="auto"/>
          <w:kern w:val="2"/>
        </w:rPr>
      </w:pPr>
      <w:r>
        <w:rPr>
          <w:rFonts w:hint="eastAsia" w:cs="Times New Roman"/>
          <w:kern w:val="2"/>
        </w:rPr>
        <w:t xml:space="preserve">                         </w:t>
      </w:r>
      <w:r>
        <w:rPr>
          <w:rFonts w:hint="eastAsia" w:cs="Times New Roman"/>
          <w:color w:val="FF0000"/>
          <w:kern w:val="2"/>
        </w:rPr>
        <w:t xml:space="preserve">  </w:t>
      </w:r>
      <w:r>
        <w:rPr>
          <w:rFonts w:hint="eastAsia" w:cs="Times New Roman"/>
          <w:color w:val="auto"/>
          <w:kern w:val="2"/>
        </w:rPr>
        <w:t xml:space="preserve"> 2017年</w:t>
      </w:r>
      <w:r>
        <w:rPr>
          <w:rFonts w:hint="eastAsia" w:cs="Times New Roman"/>
          <w:color w:val="auto"/>
          <w:kern w:val="2"/>
          <w:lang w:val="en-US" w:eastAsia="zh-CN"/>
        </w:rPr>
        <w:t>6</w:t>
      </w:r>
      <w:r>
        <w:rPr>
          <w:rFonts w:hint="eastAsia" w:cs="Times New Roman"/>
          <w:color w:val="auto"/>
          <w:kern w:val="2"/>
        </w:rPr>
        <w:t>月</w:t>
      </w:r>
      <w:r>
        <w:rPr>
          <w:rFonts w:hint="eastAsia" w:cs="Times New Roman"/>
          <w:color w:val="auto"/>
          <w:kern w:val="2"/>
          <w:lang w:val="en-US" w:eastAsia="zh-CN"/>
        </w:rPr>
        <w:t>22</w:t>
      </w:r>
      <w:r>
        <w:rPr>
          <w:rFonts w:hint="eastAsia" w:cs="Times New Roman"/>
          <w:color w:val="auto"/>
          <w:kern w:val="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Courier New">
    <w:panose1 w:val="02070309020205020404"/>
    <w:charset w:val="00"/>
    <w:family w:val="modern"/>
    <w:pitch w:val="default"/>
    <w:sig w:usb0="00007A87" w:usb1="80000000" w:usb2="00000008"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Ari">
    <w:altName w:val="Arial"/>
    <w:panose1 w:val="020B0604020202020204"/>
    <w:charset w:val="00"/>
    <w:family w:val="swiss"/>
    <w:pitch w:val="default"/>
    <w:sig w:usb0="00000000" w:usb1="00000000" w:usb2="00000000" w:usb3="00000000" w:csb0="00000001" w:csb1="00000000"/>
  </w:font>
  <w:font w:name="sө_x0002_">
    <w:altName w:val="Times New Roman"/>
    <w:panose1 w:val="00000000000000000000"/>
    <w:charset w:val="00"/>
    <w:family w:val="roman"/>
    <w:pitch w:val="default"/>
    <w:sig w:usb0="00000000" w:usb1="00000000" w:usb2="00000000" w:usb3="00000000" w:csb0="00040001" w:csb1="00000000"/>
  </w:font>
  <w:font w:name="隶书">
    <w:altName w:val="宋体"/>
    <w:panose1 w:val="02010509060101010101"/>
    <w:charset w:val="86"/>
    <w:family w:val="modern"/>
    <w:pitch w:val="default"/>
    <w:sig w:usb0="00000000" w:usb1="00000000" w:usb2="00000010" w:usb3="00000000" w:csb0="00040000" w:csb1="00000000"/>
  </w:font>
  <w:font w:name="MingLiU">
    <w:panose1 w:val="02020309000000000000"/>
    <w:charset w:val="88"/>
    <w:family w:val="modern"/>
    <w:pitch w:val="default"/>
    <w:sig w:usb0="00000003" w:usb1="082E0000" w:usb2="00000016" w:usb3="00000000" w:csb0="00100001" w:csb1="00000000"/>
  </w:font>
  <w:font w:name="新宋体-18030">
    <w:altName w:val="宋体"/>
    <w:panose1 w:val="02010609060101010101"/>
    <w:charset w:val="86"/>
    <w:family w:val="auto"/>
    <w:pitch w:val="default"/>
    <w:sig w:usb0="00000000" w:usb1="00000000" w:usb2="000A005E" w:usb3="00000000" w:csb0="00040001" w:csb1="00000000"/>
  </w:font>
  <w:font w:name="方正美黑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444C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style>
  <w:style w:type="paragraph" w:styleId="3">
    <w:name w:val="List"/>
    <w:basedOn w:val="1"/>
    <w:uiPriority w:val="0"/>
    <w:pPr>
      <w:ind w:left="420" w:hanging="420"/>
    </w:pPr>
    <w:rPr>
      <w:rFonts w:eastAsia="楷体_GB2312"/>
      <w:sz w:val="32"/>
      <w:szCs w:val="20"/>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2017-06-22T10:02:20Z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