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360" w:lineRule="auto"/>
        <w:ind w:right="0" w:rightChars="0"/>
        <w:jc w:val="center"/>
        <w:outlineLvl w:val="9"/>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河南理工大学老校区来福商店房屋对外招租</w:t>
      </w:r>
    </w:p>
    <w:p>
      <w:pPr>
        <w:keepNext w:val="0"/>
        <w:keepLines w:val="0"/>
        <w:pageBreakBefore w:val="0"/>
        <w:widowControl w:val="0"/>
        <w:kinsoku/>
        <w:wordWrap/>
        <w:overflowPunct/>
        <w:topLinePunct w:val="0"/>
        <w:autoSpaceDE/>
        <w:autoSpaceDN/>
        <w:bidi w:val="0"/>
        <w:spacing w:line="360" w:lineRule="auto"/>
        <w:ind w:right="0" w:rightChars="0"/>
        <w:jc w:val="center"/>
        <w:outlineLvl w:val="9"/>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竞争性谈判公告</w:t>
      </w:r>
    </w:p>
    <w:p>
      <w:pPr>
        <w:keepNext w:val="0"/>
        <w:keepLines w:val="0"/>
        <w:pageBreakBefore w:val="0"/>
        <w:widowControl w:val="0"/>
        <w:kinsoku/>
        <w:wordWrap/>
        <w:overflowPunct/>
        <w:topLinePunct w:val="0"/>
        <w:autoSpaceDE/>
        <w:autoSpaceDN/>
        <w:bidi w:val="0"/>
        <w:spacing w:line="360" w:lineRule="auto"/>
        <w:ind w:right="0" w:rightChars="0"/>
        <w:jc w:val="center"/>
        <w:outlineLvl w:val="9"/>
        <w:rPr>
          <w:rFonts w:ascii="宋体" w:hAnsi="宋体"/>
          <w:b/>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我校就老校区来福商店房屋对外招租进行竞争性谈判，欢迎符合条件的谈判人参加。</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1、谈判相关信息：</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1.1项目名称：河南理工大学老校区来福商店房屋对外招租</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1.2房屋位置：市青年路学苑宾馆一楼南侧</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1.3房屋面积：面积85</w:t>
      </w:r>
      <w:r>
        <w:rPr>
          <w:rFonts w:ascii="宋体" w:hAnsi="宋体"/>
          <w:color w:val="000000" w:themeColor="text1"/>
          <w:sz w:val="24"/>
          <w:szCs w:val="24"/>
          <w14:textFill>
            <w14:solidFill>
              <w14:schemeClr w14:val="tx1"/>
            </w14:solidFill>
          </w14:textFill>
        </w:rPr>
        <w:t xml:space="preserve"> m</w:t>
      </w:r>
      <w:r>
        <w:rPr>
          <w:rFonts w:ascii="宋体" w:hAnsi="宋体"/>
          <w:color w:val="000000" w:themeColor="text1"/>
          <w:sz w:val="24"/>
          <w:szCs w:val="24"/>
          <w:vertAlign w:val="superscript"/>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1.4房屋招租用途：商业经营</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1.5谈判范围：谈判文件及答疑纪要内的所有内容</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hint="eastAsia"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2、谈判承租方资质要求：</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b/>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2.1承租人</w:t>
      </w:r>
      <w:r>
        <w:rPr>
          <w:rFonts w:hint="eastAsia" w:ascii="宋体" w:hAnsi="宋体" w:cs="宋体"/>
          <w:color w:val="000000" w:themeColor="text1"/>
          <w:kern w:val="0"/>
          <w:sz w:val="24"/>
          <w:szCs w:val="24"/>
          <w14:textFill>
            <w14:solidFill>
              <w14:schemeClr w14:val="tx1"/>
            </w14:solidFill>
          </w14:textFill>
        </w:rPr>
        <w:t>应具有独立承担民事责任的能力的单位和个人</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2.2参加谈判承租方须遵纪守法，具备有独立签订合同的权利和如期</w:t>
      </w:r>
      <w:r>
        <w:rPr>
          <w:rFonts w:ascii="宋体" w:hAnsi="宋体"/>
          <w:color w:val="000000" w:themeColor="text1"/>
          <w:sz w:val="24"/>
          <w:szCs w:val="24"/>
          <w14:textFill>
            <w14:solidFill>
              <w14:schemeClr w14:val="tx1"/>
            </w14:solidFill>
          </w14:textFill>
        </w:rPr>
        <w:t>履行合同</w:t>
      </w:r>
      <w:r>
        <w:rPr>
          <w:rFonts w:hint="eastAsia" w:ascii="宋体" w:hAnsi="宋体"/>
          <w:color w:val="000000" w:themeColor="text1"/>
          <w:sz w:val="24"/>
          <w:szCs w:val="24"/>
          <w14:textFill>
            <w14:solidFill>
              <w14:schemeClr w14:val="tx1"/>
            </w14:solidFill>
          </w14:textFill>
        </w:rPr>
        <w:t>能力，同时应有商业经营经验、</w:t>
      </w:r>
      <w:r>
        <w:rPr>
          <w:rFonts w:ascii="宋体" w:hAnsi="宋体"/>
          <w:color w:val="000000" w:themeColor="text1"/>
          <w:sz w:val="24"/>
          <w:szCs w:val="24"/>
          <w14:textFill>
            <w14:solidFill>
              <w14:schemeClr w14:val="tx1"/>
            </w14:solidFill>
          </w14:textFill>
        </w:rPr>
        <w:t>商业信用</w:t>
      </w:r>
      <w:r>
        <w:rPr>
          <w:rFonts w:hint="eastAsia" w:ascii="宋体" w:hAnsi="宋体"/>
          <w:color w:val="000000" w:themeColor="text1"/>
          <w:sz w:val="24"/>
          <w:szCs w:val="24"/>
          <w14:textFill>
            <w14:solidFill>
              <w14:schemeClr w14:val="tx1"/>
            </w14:solidFill>
          </w14:textFill>
        </w:rPr>
        <w:t>良好、中租后能配合招租方日常管理。</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2.3房屋经营的项目须是符合学校规划、适合大学校园氛围的合法经营，禁止有噪声等环境污染、影响邻里和睦的项目进驻。</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具体经营</w:t>
      </w:r>
      <w:r>
        <w:rPr>
          <w:rFonts w:ascii="宋体" w:hAnsi="宋体"/>
          <w:color w:val="000000" w:themeColor="text1"/>
          <w:sz w:val="24"/>
          <w:szCs w:val="24"/>
          <w14:textFill>
            <w14:solidFill>
              <w14:schemeClr w14:val="tx1"/>
            </w14:solidFill>
          </w14:textFill>
        </w:rPr>
        <w:t>项目</w:t>
      </w:r>
      <w:r>
        <w:rPr>
          <w:rFonts w:hint="eastAsia" w:ascii="宋体" w:hAnsi="宋体"/>
          <w:color w:val="000000" w:themeColor="text1"/>
          <w:sz w:val="24"/>
          <w:szCs w:val="24"/>
          <w14:textFill>
            <w14:solidFill>
              <w14:schemeClr w14:val="tx1"/>
            </w14:solidFill>
          </w14:textFill>
        </w:rPr>
        <w:t>范围可选择</w:t>
      </w:r>
      <w:r>
        <w:rPr>
          <w:rFonts w:ascii="宋体" w:hAnsi="宋体"/>
          <w:color w:val="000000" w:themeColor="text1"/>
          <w:sz w:val="24"/>
          <w:szCs w:val="24"/>
          <w14:textFill>
            <w14:solidFill>
              <w14:schemeClr w14:val="tx1"/>
            </w14:solidFill>
          </w14:textFill>
        </w:rPr>
        <w:t>文教用品、银行</w:t>
      </w:r>
      <w:r>
        <w:rPr>
          <w:rFonts w:hint="eastAsia" w:ascii="宋体" w:hAnsi="宋体"/>
          <w:color w:val="000000" w:themeColor="text1"/>
          <w:sz w:val="24"/>
          <w:szCs w:val="24"/>
          <w14:textFill>
            <w14:solidFill>
              <w14:schemeClr w14:val="tx1"/>
            </w14:solidFill>
          </w14:textFill>
        </w:rPr>
        <w:t>、保险</w:t>
      </w:r>
      <w:r>
        <w:rPr>
          <w:rFonts w:ascii="宋体" w:hAnsi="宋体"/>
          <w:color w:val="000000" w:themeColor="text1"/>
          <w:sz w:val="24"/>
          <w:szCs w:val="24"/>
          <w14:textFill>
            <w14:solidFill>
              <w14:schemeClr w14:val="tx1"/>
            </w14:solidFill>
          </w14:textFill>
        </w:rPr>
        <w:t>、电信、生活超市、验光配镜、</w:t>
      </w:r>
      <w:r>
        <w:rPr>
          <w:rFonts w:hint="eastAsia" w:ascii="宋体" w:hAnsi="宋体"/>
          <w:color w:val="000000" w:themeColor="text1"/>
          <w:sz w:val="24"/>
          <w:szCs w:val="24"/>
          <w14:textFill>
            <w14:solidFill>
              <w14:schemeClr w14:val="tx1"/>
            </w14:solidFill>
          </w14:textFill>
        </w:rPr>
        <w:t>摄影、</w:t>
      </w:r>
      <w:r>
        <w:rPr>
          <w:rFonts w:ascii="宋体" w:hAnsi="宋体"/>
          <w:color w:val="000000" w:themeColor="text1"/>
          <w:sz w:val="24"/>
          <w:szCs w:val="24"/>
          <w14:textFill>
            <w14:solidFill>
              <w14:schemeClr w14:val="tx1"/>
            </w14:solidFill>
          </w14:textFill>
        </w:rPr>
        <w:t>医药服务、服饰等</w:t>
      </w:r>
      <w:r>
        <w:rPr>
          <w:rFonts w:hint="eastAsia" w:ascii="宋体" w:hAnsi="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经营项目的审核最终以学校认定为准</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2.4本次招租不接受联合体竞标。</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3、报名及竞争性谈判文件发售信息：</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3.1报名时间及地点</w:t>
      </w:r>
      <w:r>
        <w:rPr>
          <w:rFonts w:hint="eastAsia" w:ascii="宋体" w:hAnsi="宋体"/>
          <w:color w:val="000000" w:themeColor="text1"/>
          <w:sz w:val="24"/>
          <w:szCs w:val="24"/>
          <w14:textFill>
            <w14:solidFill>
              <w14:schemeClr w14:val="tx1"/>
            </w14:solidFill>
          </w14:textFill>
        </w:rPr>
        <w:t>：2017年5月</w:t>
      </w:r>
      <w:r>
        <w:rPr>
          <w:rFonts w:hint="eastAsia" w:ascii="宋体" w:hAnsi="宋体"/>
          <w:color w:val="000000" w:themeColor="text1"/>
          <w:sz w:val="24"/>
          <w:szCs w:val="24"/>
          <w:lang w:val="en-US" w:eastAsia="zh-CN"/>
          <w14:textFill>
            <w14:solidFill>
              <w14:schemeClr w14:val="tx1"/>
            </w14:solidFill>
          </w14:textFill>
        </w:rPr>
        <w:t>31</w:t>
      </w:r>
      <w:r>
        <w:rPr>
          <w:rFonts w:hint="eastAsia" w:ascii="宋体" w:hAnsi="宋体"/>
          <w:color w:val="000000" w:themeColor="text1"/>
          <w:sz w:val="24"/>
          <w:szCs w:val="24"/>
          <w14:textFill>
            <w14:solidFill>
              <w14:schemeClr w14:val="tx1"/>
            </w14:solidFill>
          </w14:textFill>
        </w:rPr>
        <w:t>日至2017年</w:t>
      </w:r>
      <w:r>
        <w:rPr>
          <w:rFonts w:hint="eastAsia" w:ascii="宋体" w:hAnsi="宋体"/>
          <w:color w:val="000000" w:themeColor="text1"/>
          <w:sz w:val="24"/>
          <w:szCs w:val="24"/>
          <w:lang w:val="en-US" w:eastAsia="zh-CN"/>
          <w14:textFill>
            <w14:solidFill>
              <w14:schemeClr w14:val="tx1"/>
            </w14:solidFill>
          </w14:textFill>
        </w:rPr>
        <w:t>6</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日（法定</w:t>
      </w:r>
      <w:r>
        <w:rPr>
          <w:rFonts w:hint="eastAsia" w:ascii="宋体" w:hAnsi="宋体"/>
          <w:color w:val="000000" w:themeColor="text1"/>
          <w:sz w:val="24"/>
          <w:szCs w:val="24"/>
          <w14:textFill>
            <w14:solidFill>
              <w14:schemeClr w14:val="tx1"/>
            </w14:solidFill>
          </w14:textFill>
        </w:rPr>
        <w:t>节假、公休日除外）每天上午8:00～11:30，下午15:00～17:30（北京时间）到河南</w:t>
      </w:r>
      <w:r>
        <w:rPr>
          <w:rFonts w:hint="eastAsia" w:ascii="宋体" w:hAnsi="宋体"/>
          <w:color w:val="000000" w:themeColor="text1"/>
          <w:sz w:val="24"/>
          <w:szCs w:val="24"/>
          <w14:textFill>
            <w14:solidFill>
              <w14:schemeClr w14:val="tx1"/>
            </w14:solidFill>
          </w14:textFill>
        </w:rPr>
        <w:t>理工大学后勤处（集团）402室（工程管理科）报名及购买谈判文件；</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3.2竞争性谈判文件出售方式：现场出售；</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3.3竞争性谈判文件售价：200元/套，售后不退；</w:t>
      </w:r>
    </w:p>
    <w:p>
      <w:pPr>
        <w:keepNext w:val="0"/>
        <w:keepLines w:val="0"/>
        <w:pageBreakBefore w:val="0"/>
        <w:widowControl w:val="0"/>
        <w:kinsoku/>
        <w:wordWrap/>
        <w:overflowPunct/>
        <w:topLinePunct w:val="0"/>
        <w:autoSpaceDE/>
        <w:autoSpaceDN/>
        <w:bidi w:val="0"/>
        <w:spacing w:line="360" w:lineRule="auto"/>
        <w:ind w:left="2" w:right="0" w:rightChars="0" w:firstLine="410" w:firstLineChars="171"/>
        <w:textAlignment w:val="baseline"/>
        <w:outlineLvl w:val="9"/>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3.4报名及购买竞争性谈判文件时需携带的资料：报名为单位的需要企业法人营业执照（副本）、企业法定代表人证书及身份证或企业法定代表人授权委托书及被委托人身份证，上述所有证件要求出示原件和留加盖单位公章的复印件一套（法人授权委托书留原件）；报名为个人的需携带居民身份证原件和复印件。</w:t>
      </w:r>
    </w:p>
    <w:p>
      <w:pPr>
        <w:keepNext w:val="0"/>
        <w:keepLines w:val="0"/>
        <w:pageBreakBefore w:val="0"/>
        <w:widowControl w:val="0"/>
        <w:kinsoku/>
        <w:wordWrap/>
        <w:overflowPunct/>
        <w:topLinePunct w:val="0"/>
        <w:autoSpaceDE/>
        <w:autoSpaceDN/>
        <w:bidi w:val="0"/>
        <w:spacing w:line="360" w:lineRule="auto"/>
        <w:ind w:left="2" w:right="0" w:rightChars="0" w:firstLine="410" w:firstLineChars="171"/>
        <w:textAlignment w:val="baseline"/>
        <w:outlineLvl w:val="9"/>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以上资料报名时审验原件（原件审验后退回），留复印件一套存档按顺序装订成册并逐页盖投标单位公章，法人授权委托书留原件。如有资料不齐全或不符合报名要求的，报名将被拒绝。招标时，仍将由谈判小组对承租人的资格证明材料进行资格审核，不符合项目资格条件的承组人的响应将被拒绝。参加者为个人的，报名及谈判必须本人亲自参加，否则视为放弃此次谈判。</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4、谈判响应文件接收及谈判信息：</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4.1谈判响应文件接收截止时间及谈判时间：</w:t>
      </w:r>
      <w:r>
        <w:rPr>
          <w:rFonts w:hint="eastAsia" w:ascii="宋体" w:hAnsi="宋体"/>
          <w:color w:val="000000" w:themeColor="text1"/>
          <w:sz w:val="24"/>
          <w:szCs w:val="24"/>
          <w14:textFill>
            <w14:solidFill>
              <w14:schemeClr w14:val="tx1"/>
            </w14:solidFill>
          </w14:textFill>
        </w:rPr>
        <w:t>2017年</w:t>
      </w:r>
      <w:r>
        <w:rPr>
          <w:rFonts w:hint="eastAsia" w:ascii="宋体" w:hAnsi="宋体"/>
          <w:color w:val="000000" w:themeColor="text1"/>
          <w:sz w:val="24"/>
          <w:szCs w:val="24"/>
          <w:lang w:val="en-US" w:eastAsia="zh-CN"/>
          <w14:textFill>
            <w14:solidFill>
              <w14:schemeClr w14:val="tx1"/>
            </w14:solidFill>
          </w14:textFill>
        </w:rPr>
        <w:t>6</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日</w:t>
      </w:r>
      <w:r>
        <w:rPr>
          <w:rFonts w:hint="eastAsia" w:ascii="宋体" w:hAnsi="宋体"/>
          <w:color w:val="000000" w:themeColor="text1"/>
          <w:sz w:val="24"/>
          <w:szCs w:val="24"/>
          <w:lang w:val="en-US" w:eastAsia="zh-CN"/>
          <w14:textFill>
            <w14:solidFill>
              <w14:schemeClr w14:val="tx1"/>
            </w14:solidFill>
          </w14:textFill>
        </w:rPr>
        <w:t>8</w:t>
      </w:r>
      <w:r>
        <w:rPr>
          <w:rFonts w:hint="eastAsia" w:ascii="宋体" w:hAnsi="宋体"/>
          <w:color w:val="000000" w:themeColor="text1"/>
          <w:sz w:val="24"/>
          <w:szCs w:val="24"/>
          <w14:textFill>
            <w14:solidFill>
              <w14:schemeClr w14:val="tx1"/>
            </w14:solidFill>
          </w14:textFill>
        </w:rPr>
        <w:t>时</w:t>
      </w:r>
      <w:r>
        <w:rPr>
          <w:rFonts w:hint="eastAsia" w:ascii="宋体" w:hAnsi="宋体"/>
          <w:color w:val="000000" w:themeColor="text1"/>
          <w:sz w:val="24"/>
          <w:szCs w:val="24"/>
          <w:lang w:val="en-US" w:eastAsia="zh-CN"/>
          <w14:textFill>
            <w14:solidFill>
              <w14:schemeClr w14:val="tx1"/>
            </w14:solidFill>
          </w14:textFill>
        </w:rPr>
        <w:t>30</w:t>
      </w:r>
      <w:r>
        <w:rPr>
          <w:rFonts w:hint="eastAsia" w:ascii="宋体" w:hAnsi="宋体"/>
          <w:color w:val="000000" w:themeColor="text1"/>
          <w:sz w:val="24"/>
          <w:szCs w:val="24"/>
          <w14:textFill>
            <w14:solidFill>
              <w14:schemeClr w14:val="tx1"/>
            </w14:solidFill>
          </w14:textFill>
        </w:rPr>
        <w:t>分；</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4.2谈判响应文件接收地点及谈判地点：</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谈判时间：</w:t>
      </w:r>
      <w:r>
        <w:rPr>
          <w:rFonts w:hint="eastAsia" w:ascii="宋体" w:hAnsi="宋体"/>
          <w:color w:val="000000" w:themeColor="text1"/>
          <w:sz w:val="24"/>
          <w:szCs w:val="24"/>
          <w14:textFill>
            <w14:solidFill>
              <w14:schemeClr w14:val="tx1"/>
            </w14:solidFill>
          </w14:textFill>
        </w:rPr>
        <w:t>2017年</w:t>
      </w:r>
      <w:r>
        <w:rPr>
          <w:rFonts w:hint="eastAsia" w:ascii="宋体" w:hAnsi="宋体"/>
          <w:color w:val="000000" w:themeColor="text1"/>
          <w:sz w:val="24"/>
          <w:szCs w:val="24"/>
          <w:lang w:val="en-US" w:eastAsia="zh-CN"/>
          <w14:textFill>
            <w14:solidFill>
              <w14:schemeClr w14:val="tx1"/>
            </w14:solidFill>
          </w14:textFill>
        </w:rPr>
        <w:t>6</w:t>
      </w:r>
      <w:r>
        <w:rPr>
          <w:rFonts w:hint="eastAsia" w:ascii="宋体" w:hAnsi="宋体"/>
          <w:color w:val="000000" w:themeColor="text1"/>
          <w:sz w:val="24"/>
          <w:szCs w:val="24"/>
          <w14:textFill>
            <w14:solidFill>
              <w14:schemeClr w14:val="tx1"/>
            </w14:solidFill>
          </w14:textFill>
        </w:rPr>
        <w:t>月 日</w:t>
      </w: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时</w:t>
      </w:r>
      <w:r>
        <w:rPr>
          <w:rFonts w:hint="eastAsia" w:ascii="宋体" w:hAnsi="宋体"/>
          <w:color w:val="000000" w:themeColor="text1"/>
          <w:sz w:val="24"/>
          <w:szCs w:val="24"/>
          <w:lang w:val="en-US" w:eastAsia="zh-CN"/>
          <w14:textFill>
            <w14:solidFill>
              <w14:schemeClr w14:val="tx1"/>
            </w14:solidFill>
          </w14:textFill>
        </w:rPr>
        <w:t>8时30</w:t>
      </w:r>
      <w:r>
        <w:rPr>
          <w:rFonts w:hint="eastAsia" w:ascii="宋体" w:hAnsi="宋体"/>
          <w:color w:val="000000" w:themeColor="text1"/>
          <w:sz w:val="24"/>
          <w:szCs w:val="24"/>
          <w14:textFill>
            <w14:solidFill>
              <w14:schemeClr w14:val="tx1"/>
            </w14:solidFill>
          </w14:textFill>
        </w:rPr>
        <w:t>分；</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谈判地点：河南理工大学后勤集团公司四楼414会议室；</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4.3逾期送达的或者未送达指定地点的谈判响应文件，招租方不予受理。</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5、发布公告的媒介：</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本次招标公告在《河南理工大学校园网-招标公告》发布</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6、本次谈判联系事项：</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招 租 方：河南理工大学</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联 系 人： </w:t>
      </w:r>
      <w:r>
        <w:rPr>
          <w:rFonts w:hint="eastAsia" w:ascii="宋体" w:hAnsi="宋体"/>
          <w:color w:val="000000" w:themeColor="text1"/>
          <w:sz w:val="24"/>
          <w:szCs w:val="24"/>
          <w14:textFill>
            <w14:solidFill>
              <w14:schemeClr w14:val="tx1"/>
            </w14:solidFill>
          </w14:textFill>
        </w:rPr>
        <w:t>朱老师 苏老师</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电    话：0391-3987286 3981717        </w:t>
      </w: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hint="eastAsia" w:ascii="宋体" w:hAnsi="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auto"/>
        <w:ind w:right="0" w:rightChars="0" w:firstLine="480" w:firstLineChars="200"/>
        <w:outlineLvl w:val="9"/>
        <w:rPr>
          <w:rFonts w:hint="eastAsia" w:ascii="宋体" w:hAnsi="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line="360" w:lineRule="auto"/>
        <w:ind w:right="0" w:rightChars="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pacing w:line="360" w:lineRule="auto"/>
        <w:ind w:right="0" w:rightChars="0" w:firstLine="3600" w:firstLineChars="1500"/>
        <w:outlineLvl w:val="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 xml:space="preserve">  2017年5月</w:t>
      </w:r>
      <w:r>
        <w:rPr>
          <w:rFonts w:hint="eastAsia" w:ascii="宋体" w:hAnsi="宋体"/>
          <w:color w:val="000000" w:themeColor="text1"/>
          <w:sz w:val="24"/>
          <w:szCs w:val="24"/>
          <w:lang w:val="en-US" w:eastAsia="zh-CN"/>
          <w14:textFill>
            <w14:solidFill>
              <w14:schemeClr w14:val="tx1"/>
            </w14:solidFill>
          </w14:textFill>
        </w:rPr>
        <w:t>31</w:t>
      </w:r>
      <w:r>
        <w:rPr>
          <w:rFonts w:hint="eastAsia" w:ascii="宋体" w:hAnsi="宋体"/>
          <w:color w:val="000000" w:themeColor="text1"/>
          <w:sz w:val="24"/>
          <w:szCs w:val="24"/>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outlineLvl w:val="9"/>
        <w:rPr>
          <w:color w:val="000000" w:themeColor="text1"/>
          <w14:textFill>
            <w14:solidFill>
              <w14:schemeClr w14:val="tx1"/>
            </w14:solidFill>
          </w14:textFill>
        </w:rPr>
      </w:pPr>
      <w:bookmarkStart w:id="0" w:name="_GoBack"/>
      <w:bookmarkEnd w:id="0"/>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Bookshelf Symbol 7">
    <w:panose1 w:val="05010101010101010101"/>
    <w:charset w:val="00"/>
    <w:family w:val="auto"/>
    <w:pitch w:val="default"/>
    <w:sig w:usb0="00000000" w:usb1="00000000" w:usb2="00000000" w:usb3="00000000" w:csb0="80000000" w:csb1="00000000"/>
  </w:font>
  <w:font w:name="Arial">
    <w:altName w:val="Arial Unicode MS"/>
    <w:panose1 w:val="020B0604020202020204"/>
    <w:charset w:val="00"/>
    <w:family w:val="swiss"/>
    <w:pitch w:val="default"/>
    <w:sig w:usb0="00000000" w:usb1="00000000" w:usb2="00000009" w:usb3="00000000" w:csb0="000001FF" w:csb1="00000000"/>
  </w:font>
  <w:font w:name="Courier New">
    <w:altName w:val="Consolas"/>
    <w:panose1 w:val="02070309020205020404"/>
    <w:charset w:val="00"/>
    <w:family w:val="modern"/>
    <w:pitch w:val="default"/>
    <w:sig w:usb0="00000000" w:usb1="00000000" w:usb2="00000009" w:usb3="00000000" w:csb0="000001FF" w:csb1="00000000"/>
  </w:font>
  <w:font w:name="Cambria Math">
    <w:panose1 w:val="02040503050406030204"/>
    <w:charset w:val="00"/>
    <w:family w:val="roman"/>
    <w:pitch w:val="default"/>
    <w:sig w:usb0="A00002EF" w:usb1="420020EB" w:usb2="00000000" w:usb3="00000000" w:csb0="2000009F" w:csb1="00000000"/>
  </w:font>
  <w:font w:name="ISOCTEUR">
    <w:altName w:val="MingLiU"/>
    <w:panose1 w:val="00000000000000000000"/>
    <w:charset w:val="00"/>
    <w:family w:val="moder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auto"/>
    <w:pitch w:val="default"/>
    <w:sig w:usb0="A00002EF" w:usb1="4000204B" w:usb2="00000000" w:usb3="00000000" w:csb0="2000009F" w:csb1="00000000"/>
  </w:font>
  <w:font w:name="MingLiU">
    <w:panose1 w:val="02020309000000000000"/>
    <w:charset w:val="88"/>
    <w:family w:val="auto"/>
    <w:pitch w:val="default"/>
    <w:sig w:usb0="00000003" w:usb1="082E0000" w:usb2="00000016" w:usb3="00000000" w:csb0="00100001" w:csb1="00000000"/>
  </w:font>
  <w:font w:name="Microsoft Sans Serif">
    <w:panose1 w:val="020B0604020202020204"/>
    <w:charset w:val="00"/>
    <w:family w:val="auto"/>
    <w:pitch w:val="default"/>
    <w:sig w:usb0="61007BDF"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19</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506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jc w:val="center"/>
      <w:outlineLvl w:val="0"/>
    </w:pPr>
    <w:rPr>
      <w:rFonts w:ascii="宋体" w:hAnsi="宋体"/>
      <w:sz w:val="28"/>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ascii="Calibri" w:hAnsi="Calibri"/>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2017-05-31T01:48:40Z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