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30"/>
          <w:szCs w:val="30"/>
          <w:lang w:eastAsia="zh-CN"/>
        </w:rPr>
      </w:pPr>
      <w:r>
        <w:rPr>
          <w:rFonts w:hint="eastAsia" w:ascii="宋体" w:hAnsi="宋体"/>
          <w:b/>
          <w:sz w:val="30"/>
          <w:szCs w:val="30"/>
          <w:lang w:eastAsia="zh-CN"/>
        </w:rPr>
        <w:t>河南理工大学后勤管理处（集团）印制塑料袋采购项目</w:t>
      </w:r>
      <w:r>
        <w:rPr>
          <w:rFonts w:hint="eastAsia" w:ascii="宋体" w:hAnsi="宋体"/>
          <w:b/>
          <w:sz w:val="28"/>
          <w:szCs w:val="28"/>
        </w:rPr>
        <w:t>竞争性谈判公告</w:t>
      </w:r>
    </w:p>
    <w:p>
      <w:pPr>
        <w:spacing w:line="600" w:lineRule="exact"/>
        <w:jc w:val="center"/>
        <w:rPr>
          <w:rFonts w:hint="eastAsia" w:ascii="宋体" w:hAnsi="宋体"/>
          <w:b/>
          <w:sz w:val="30"/>
          <w:szCs w:val="30"/>
          <w:lang w:eastAsia="zh-CN"/>
        </w:rPr>
      </w:pPr>
    </w:p>
    <w:p>
      <w:pPr>
        <w:spacing w:line="276" w:lineRule="auto"/>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现</w:t>
      </w:r>
      <w:r>
        <w:rPr>
          <w:rFonts w:hint="eastAsia" w:ascii="宋体" w:hAnsi="宋体"/>
          <w:sz w:val="24"/>
          <w:szCs w:val="24"/>
        </w:rPr>
        <w:t>就</w:t>
      </w:r>
      <w:r>
        <w:rPr>
          <w:rFonts w:hint="eastAsia" w:ascii="宋体" w:hAnsi="宋体"/>
          <w:sz w:val="24"/>
          <w:szCs w:val="24"/>
          <w:lang w:eastAsia="zh-CN"/>
        </w:rPr>
        <w:t>河南理工大学后勤管理处（集团）印制塑料袋采购项目</w:t>
      </w:r>
      <w:r>
        <w:rPr>
          <w:rFonts w:hint="eastAsia" w:ascii="宋体" w:hAnsi="宋体"/>
          <w:sz w:val="24"/>
          <w:szCs w:val="24"/>
        </w:rPr>
        <w:t>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w:t>
      </w:r>
      <w:r>
        <w:rPr>
          <w:rFonts w:hint="eastAsia" w:ascii="宋体" w:hAnsi="宋体"/>
          <w:sz w:val="24"/>
          <w:szCs w:val="24"/>
          <w:lang w:eastAsia="zh-CN"/>
        </w:rPr>
        <w:t>河南理工大学后勤管理处（集团）印制塑料袋采购项目</w:t>
      </w:r>
      <w:r>
        <w:rPr>
          <w:rFonts w:hint="eastAsia" w:ascii="宋体" w:hAnsi="宋体"/>
          <w:sz w:val="24"/>
          <w:szCs w:val="24"/>
        </w:rPr>
        <w:t>；</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w:t>
      </w:r>
      <w:r>
        <w:rPr>
          <w:rFonts w:hint="eastAsia" w:ascii="宋体" w:hAnsi="宋体"/>
          <w:sz w:val="24"/>
          <w:szCs w:val="24"/>
          <w:lang w:eastAsia="zh-CN"/>
        </w:rPr>
        <w:t>河南理工大学后勤管理处（集团）印制塑料袋</w:t>
      </w:r>
      <w:r>
        <w:rPr>
          <w:rFonts w:hint="eastAsia" w:ascii="宋体" w:hAnsi="宋体"/>
          <w:color w:val="000000"/>
          <w:sz w:val="24"/>
          <w:szCs w:val="24"/>
        </w:rPr>
        <w:t>（</w:t>
      </w:r>
      <w:r>
        <w:rPr>
          <w:rFonts w:hint="eastAsia" w:ascii="宋体" w:hAnsi="宋体"/>
          <w:sz w:val="24"/>
          <w:szCs w:val="24"/>
        </w:rPr>
        <w:t>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2.2实施地点：河南理工大学校区内。</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highlight w:val="none"/>
        </w:rPr>
      </w:pPr>
      <w:r>
        <w:rPr>
          <w:rFonts w:hint="eastAsia" w:ascii="宋体" w:hAnsi="宋体"/>
          <w:sz w:val="24"/>
          <w:szCs w:val="24"/>
          <w:highlight w:val="none"/>
        </w:rPr>
        <w:t>2.4工期：</w:t>
      </w:r>
      <w:r>
        <w:rPr>
          <w:rFonts w:hint="eastAsia" w:ascii="宋体" w:hAnsi="宋体"/>
          <w:sz w:val="24"/>
          <w:szCs w:val="24"/>
          <w:highlight w:val="none"/>
          <w:lang w:val="en-US" w:eastAsia="zh-CN"/>
        </w:rPr>
        <w:t>15</w:t>
      </w:r>
      <w:r>
        <w:rPr>
          <w:rFonts w:hint="eastAsia" w:ascii="宋体" w:hAnsi="宋体"/>
          <w:sz w:val="24"/>
          <w:szCs w:val="24"/>
          <w:highlight w:val="none"/>
        </w:rPr>
        <w:t>日历天。</w:t>
      </w:r>
    </w:p>
    <w:p>
      <w:pPr>
        <w:spacing w:line="276" w:lineRule="auto"/>
        <w:rPr>
          <w:rFonts w:ascii="宋体" w:hAnsi="宋体"/>
          <w:color w:val="444444"/>
          <w:sz w:val="24"/>
          <w:szCs w:val="24"/>
        </w:rPr>
      </w:pPr>
      <w:r>
        <w:rPr>
          <w:rFonts w:hint="eastAsia" w:ascii="宋体" w:hAnsi="宋体"/>
          <w:b/>
          <w:color w:val="000000"/>
          <w:sz w:val="24"/>
          <w:szCs w:val="24"/>
        </w:rPr>
        <w:t>三、供应商资质要求：</w:t>
      </w:r>
      <w:r>
        <w:rPr>
          <w:rFonts w:hint="eastAsia" w:ascii="宋体" w:hAnsi="宋体"/>
          <w:b/>
          <w:color w:val="000000"/>
          <w:sz w:val="24"/>
          <w:szCs w:val="24"/>
          <w:lang w:val="en-US" w:eastAsia="zh-CN"/>
        </w:rPr>
        <w:t xml:space="preserve">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w:t>
      </w:r>
      <w:r>
        <w:rPr>
          <w:rFonts w:hint="eastAsia" w:ascii="宋体" w:hAnsi="宋体"/>
          <w:color w:val="000000"/>
          <w:sz w:val="24"/>
          <w:szCs w:val="24"/>
          <w:lang w:val="en-US" w:eastAsia="zh-CN"/>
        </w:rPr>
        <w:t xml:space="preserve"> 投标供应商必须为独立法人。</w:t>
      </w:r>
    </w:p>
    <w:p>
      <w:pPr>
        <w:spacing w:line="276" w:lineRule="auto"/>
        <w:ind w:firstLine="360" w:firstLineChars="150"/>
        <w:rPr>
          <w:rFonts w:hint="eastAsia" w:ascii="宋体" w:hAnsi="宋体"/>
          <w:color w:val="000000"/>
          <w:sz w:val="24"/>
          <w:szCs w:val="24"/>
          <w:highlight w:val="none"/>
        </w:rPr>
      </w:pPr>
      <w:r>
        <w:rPr>
          <w:rFonts w:hint="eastAsia" w:ascii="宋体" w:hAnsi="宋体"/>
          <w:color w:val="000000"/>
          <w:sz w:val="24"/>
          <w:szCs w:val="24"/>
          <w:lang w:val="en-US" w:eastAsia="zh-CN"/>
        </w:rPr>
        <w:t xml:space="preserve">3.2 </w:t>
      </w:r>
      <w:r>
        <w:rPr>
          <w:rFonts w:hint="eastAsia" w:ascii="宋体" w:hAnsi="宋体"/>
          <w:color w:val="000000"/>
          <w:sz w:val="24"/>
          <w:szCs w:val="24"/>
        </w:rPr>
        <w:t>供应商须</w:t>
      </w:r>
      <w:r>
        <w:rPr>
          <w:rFonts w:hint="eastAsia" w:ascii="宋体" w:hAnsi="宋体"/>
          <w:color w:val="000000"/>
          <w:sz w:val="24"/>
          <w:szCs w:val="24"/>
          <w:lang w:eastAsia="zh-CN"/>
        </w:rPr>
        <w:t>取得合法印制塑料制品企业资质</w:t>
      </w:r>
      <w:r>
        <w:rPr>
          <w:rFonts w:hint="eastAsia" w:ascii="宋体" w:hAnsi="宋体" w:cs="Arial"/>
          <w:kern w:val="0"/>
          <w:sz w:val="24"/>
          <w:szCs w:val="24"/>
        </w:rPr>
        <w:t>，具有有效地营业执照和安全生产许可证</w:t>
      </w:r>
      <w:r>
        <w:rPr>
          <w:rFonts w:hint="eastAsia" w:ascii="宋体" w:hAnsi="宋体"/>
          <w:color w:val="000000"/>
          <w:sz w:val="24"/>
          <w:szCs w:val="24"/>
          <w:highlight w:val="none"/>
        </w:rPr>
        <w:t>。</w:t>
      </w:r>
    </w:p>
    <w:p>
      <w:pPr>
        <w:spacing w:line="276" w:lineRule="auto"/>
        <w:ind w:firstLine="360" w:firstLineChars="150"/>
        <w:rPr>
          <w:rFonts w:hint="eastAsia" w:ascii="宋体" w:hAnsi="宋体" w:cs="Arial"/>
          <w:kern w:val="0"/>
          <w:sz w:val="24"/>
          <w:szCs w:val="24"/>
          <w:highlight w:val="none"/>
        </w:rPr>
      </w:pPr>
      <w:r>
        <w:rPr>
          <w:rFonts w:hint="eastAsia" w:ascii="宋体" w:hAnsi="宋体"/>
          <w:color w:val="000000"/>
          <w:sz w:val="24"/>
          <w:szCs w:val="24"/>
          <w:highlight w:val="none"/>
        </w:rPr>
        <w:t>3.</w:t>
      </w:r>
      <w:r>
        <w:rPr>
          <w:rFonts w:hint="eastAsia" w:ascii="宋体" w:hAnsi="宋体"/>
          <w:color w:val="000000"/>
          <w:sz w:val="24"/>
          <w:szCs w:val="24"/>
          <w:highlight w:val="none"/>
          <w:lang w:val="en-US" w:eastAsia="zh-CN"/>
        </w:rPr>
        <w:t xml:space="preserve">3 </w:t>
      </w:r>
      <w:r>
        <w:rPr>
          <w:rFonts w:hint="eastAsia" w:ascii="宋体" w:hAnsi="宋体" w:cs="Arial"/>
          <w:kern w:val="0"/>
          <w:sz w:val="24"/>
          <w:szCs w:val="24"/>
          <w:highlight w:val="none"/>
        </w:rPr>
        <w:t>必须具有《中华人民共和国消费者权益保护法》所规定的售后服务的能力。中标供应商必须派出技术人员提供现场服务及有关技术培训；</w:t>
      </w:r>
    </w:p>
    <w:p>
      <w:pPr>
        <w:spacing w:line="276" w:lineRule="auto"/>
        <w:ind w:firstLine="360" w:firstLineChars="150"/>
        <w:rPr>
          <w:rFonts w:hint="eastAsia" w:ascii="宋体" w:hAnsi="宋体" w:cs="Arial"/>
          <w:kern w:val="0"/>
          <w:sz w:val="24"/>
          <w:szCs w:val="24"/>
          <w:highlight w:val="none"/>
        </w:rPr>
      </w:pPr>
      <w:r>
        <w:rPr>
          <w:rFonts w:hint="eastAsia" w:ascii="宋体" w:hAnsi="宋体" w:cs="Arial"/>
          <w:kern w:val="0"/>
          <w:sz w:val="24"/>
          <w:szCs w:val="24"/>
          <w:highlight w:val="none"/>
          <w:lang w:val="en-US" w:eastAsia="zh-CN"/>
        </w:rPr>
        <w:t xml:space="preserve">3.4 </w:t>
      </w:r>
      <w:r>
        <w:rPr>
          <w:rFonts w:hint="eastAsia" w:ascii="宋体" w:hAnsi="宋体" w:cs="Arial"/>
          <w:kern w:val="0"/>
          <w:sz w:val="24"/>
          <w:szCs w:val="24"/>
          <w:highlight w:val="none"/>
        </w:rPr>
        <w:t>提供的设备必须附有原始生产厂家的质保书及产品合格证，如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444444"/>
          <w:sz w:val="24"/>
          <w:szCs w:val="24"/>
          <w:highlight w:val="none"/>
        </w:rPr>
      </w:pPr>
      <w:r>
        <w:rPr>
          <w:rFonts w:hint="eastAsia" w:ascii="宋体" w:hAnsi="宋体" w:cs="Arial"/>
          <w:kern w:val="0"/>
          <w:sz w:val="24"/>
          <w:szCs w:val="24"/>
          <w:highlight w:val="none"/>
          <w:lang w:val="en-US" w:eastAsia="zh-CN"/>
        </w:rPr>
        <w:t xml:space="preserve">3.5 </w:t>
      </w:r>
      <w:r>
        <w:rPr>
          <w:rFonts w:hint="eastAsia" w:ascii="宋体" w:hAnsi="宋体" w:cs="Arial"/>
          <w:kern w:val="0"/>
          <w:sz w:val="24"/>
          <w:szCs w:val="24"/>
          <w:highlight w:val="none"/>
        </w:rPr>
        <w:t>证明文件：产品授权证书及代理证书（证明投标人提供的货物及其伴随服务是合格的货物和服务且符合招标文件规定）。</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6</w:t>
      </w:r>
      <w:r>
        <w:rPr>
          <w:rFonts w:ascii="宋体" w:hAnsi="宋体"/>
          <w:color w:val="444444"/>
          <w:sz w:val="24"/>
          <w:szCs w:val="24"/>
        </w:rPr>
        <w:t xml:space="preserve"> </w:t>
      </w:r>
      <w:r>
        <w:rPr>
          <w:rFonts w:hint="eastAsia" w:ascii="宋体" w:hAnsi="宋体"/>
          <w:color w:val="000000"/>
          <w:sz w:val="24"/>
          <w:szCs w:val="24"/>
        </w:rPr>
        <w:t>供应商应提供由企业注册地或项目所在地人民检察院开具的行贿犯罪档案查询结果告知函</w:t>
      </w:r>
      <w:r>
        <w:rPr>
          <w:rFonts w:hint="eastAsia" w:ascii="宋体" w:hAnsi="宋体"/>
          <w:sz w:val="24"/>
          <w:szCs w:val="24"/>
        </w:rPr>
        <w:t>（查询对象包括：企业、企业法定代表人、项目经理）。</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 xml:space="preserve">7 </w:t>
      </w:r>
      <w:r>
        <w:rPr>
          <w:rFonts w:hint="eastAsia" w:ascii="宋体" w:hAnsi="宋体"/>
          <w:color w:val="000000"/>
          <w:sz w:val="24"/>
          <w:szCs w:val="24"/>
        </w:rPr>
        <w:t>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2016 </w:t>
      </w:r>
      <w:r>
        <w:rPr>
          <w:rFonts w:hint="eastAsia" w:ascii="宋体" w:hAnsi="宋体"/>
          <w:color w:val="000000"/>
          <w:sz w:val="24"/>
          <w:szCs w:val="24"/>
        </w:rPr>
        <w:t>年</w:t>
      </w:r>
      <w:r>
        <w:rPr>
          <w:rFonts w:hint="eastAsia" w:ascii="宋体" w:hAnsi="宋体"/>
          <w:color w:val="000000"/>
          <w:sz w:val="24"/>
          <w:szCs w:val="24"/>
          <w:u w:val="single"/>
        </w:rPr>
        <w:t>11</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22</w:t>
      </w:r>
      <w:r>
        <w:rPr>
          <w:rFonts w:hint="eastAsia" w:ascii="宋体" w:hAnsi="宋体"/>
          <w:color w:val="000000"/>
          <w:sz w:val="24"/>
          <w:szCs w:val="24"/>
          <w:u w:val="single"/>
        </w:rPr>
        <w:t xml:space="preserve">  </w:t>
      </w:r>
      <w:r>
        <w:rPr>
          <w:rFonts w:hint="eastAsia" w:ascii="宋体" w:hAnsi="宋体"/>
          <w:color w:val="000000"/>
          <w:sz w:val="24"/>
          <w:szCs w:val="24"/>
        </w:rPr>
        <w:t>日—</w:t>
      </w:r>
      <w:r>
        <w:rPr>
          <w:rFonts w:hint="eastAsia" w:ascii="宋体" w:hAnsi="宋体"/>
          <w:color w:val="000000"/>
          <w:sz w:val="24"/>
          <w:szCs w:val="24"/>
          <w:u w:val="single"/>
        </w:rPr>
        <w:t xml:space="preserve">2016 </w:t>
      </w:r>
      <w:r>
        <w:rPr>
          <w:rFonts w:hint="eastAsia" w:ascii="宋体" w:hAnsi="宋体"/>
          <w:color w:val="000000"/>
          <w:sz w:val="24"/>
          <w:szCs w:val="24"/>
        </w:rPr>
        <w:t>年</w:t>
      </w:r>
      <w:r>
        <w:rPr>
          <w:rFonts w:hint="eastAsia" w:ascii="宋体" w:hAnsi="宋体"/>
          <w:color w:val="000000"/>
          <w:sz w:val="24"/>
          <w:szCs w:val="24"/>
          <w:u w:val="single"/>
        </w:rPr>
        <w:t>11</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28</w:t>
      </w:r>
      <w:r>
        <w:rPr>
          <w:rFonts w:hint="eastAsia" w:ascii="宋体" w:hAnsi="宋体"/>
          <w:color w:val="000000"/>
          <w:sz w:val="24"/>
          <w:szCs w:val="24"/>
          <w:u w:val="single"/>
        </w:rPr>
        <w:t xml:space="preserve"> </w:t>
      </w:r>
      <w:r>
        <w:rPr>
          <w:rFonts w:hint="eastAsia" w:ascii="宋体" w:hAnsi="宋体"/>
          <w:color w:val="000000"/>
          <w:sz w:val="24"/>
          <w:szCs w:val="24"/>
        </w:rPr>
        <w:t>日，上午</w:t>
      </w:r>
      <w:r>
        <w:rPr>
          <w:rFonts w:hint="eastAsia" w:ascii="宋体" w:hAnsi="宋体"/>
          <w:color w:val="000000"/>
          <w:sz w:val="24"/>
          <w:szCs w:val="24"/>
          <w:lang w:val="en-US" w:eastAsia="zh-CN"/>
        </w:rPr>
        <w:t>8</w:t>
      </w:r>
      <w:r>
        <w:rPr>
          <w:rFonts w:hint="eastAsia" w:ascii="宋体" w:hAnsi="宋体"/>
          <w:color w:val="000000"/>
          <w:sz w:val="24"/>
          <w:szCs w:val="24"/>
        </w:rPr>
        <w:t>：00—12：00，下午14：30--1</w:t>
      </w:r>
      <w:r>
        <w:rPr>
          <w:rFonts w:hint="eastAsia" w:ascii="宋体" w:hAnsi="宋体"/>
          <w:color w:val="000000"/>
          <w:sz w:val="24"/>
          <w:szCs w:val="24"/>
          <w:lang w:val="en-US" w:eastAsia="zh-CN"/>
        </w:rPr>
        <w:t>8</w:t>
      </w:r>
      <w:r>
        <w:rPr>
          <w:rFonts w:hint="eastAsia" w:ascii="宋体" w:hAnsi="宋体"/>
          <w:color w:val="000000"/>
          <w:sz w:val="24"/>
          <w:szCs w:val="24"/>
        </w:rPr>
        <w:t>：00（法定节假日除外）。</w:t>
      </w:r>
      <w:bookmarkStart w:id="0" w:name="_GoBack"/>
      <w:bookmarkEnd w:id="0"/>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4.4竞争性谈判文件售价：</w:t>
      </w:r>
      <w:r>
        <w:rPr>
          <w:rFonts w:hint="eastAsia" w:ascii="宋体" w:hAnsi="宋体"/>
          <w:color w:val="000000"/>
          <w:sz w:val="24"/>
          <w:szCs w:val="24"/>
          <w:lang w:val="en-US" w:eastAsia="zh-CN"/>
        </w:rPr>
        <w:t>200</w:t>
      </w:r>
      <w:r>
        <w:rPr>
          <w:rFonts w:hint="eastAsia" w:ascii="宋体" w:hAnsi="宋体"/>
          <w:color w:val="000000"/>
          <w:sz w:val="24"/>
          <w:szCs w:val="24"/>
        </w:rPr>
        <w:t>元/份，售后不退。</w:t>
      </w:r>
    </w:p>
    <w:p>
      <w:pPr>
        <w:spacing w:line="276" w:lineRule="auto"/>
        <w:ind w:firstLine="480" w:firstLineChars="200"/>
        <w:rPr>
          <w:rFonts w:ascii="宋体" w:hAnsi="宋体"/>
          <w:color w:val="000000"/>
          <w:sz w:val="24"/>
          <w:szCs w:val="24"/>
          <w:u w:val="single"/>
        </w:rPr>
      </w:pPr>
      <w:r>
        <w:rPr>
          <w:rFonts w:hint="eastAsia" w:ascii="宋体" w:hAnsi="宋体"/>
          <w:color w:val="000000"/>
          <w:sz w:val="24"/>
          <w:szCs w:val="24"/>
        </w:rPr>
        <w:t>4.</w:t>
      </w:r>
      <w:r>
        <w:rPr>
          <w:rFonts w:hint="eastAsia" w:ascii="宋体" w:hAnsi="宋体"/>
          <w:color w:val="000000"/>
          <w:sz w:val="24"/>
          <w:szCs w:val="24"/>
          <w:lang w:val="en-US" w:eastAsia="zh-CN"/>
        </w:rPr>
        <w:t xml:space="preserve">5 </w:t>
      </w:r>
      <w:r>
        <w:rPr>
          <w:rFonts w:hint="eastAsia" w:ascii="宋体" w:hAnsi="宋体"/>
          <w:sz w:val="24"/>
          <w:szCs w:val="24"/>
        </w:rPr>
        <w:t>报名及购买竞争性谈判文件时需携带的资料：</w:t>
      </w:r>
      <w:r>
        <w:rPr>
          <w:rFonts w:hint="eastAsia" w:ascii="宋体" w:hAnsi="宋体" w:cs="Arial"/>
          <w:sz w:val="24"/>
          <w:szCs w:val="24"/>
        </w:rPr>
        <w:t>企业法人营业执照（副本）、企业资质证书（副本）、安全生产许可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000000"/>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2016 </w:t>
      </w:r>
      <w:r>
        <w:rPr>
          <w:rFonts w:hint="eastAsia" w:ascii="宋体" w:hAnsi="宋体" w:cs="Arial"/>
          <w:sz w:val="24"/>
          <w:szCs w:val="24"/>
        </w:rPr>
        <w:t>年</w:t>
      </w:r>
      <w:r>
        <w:rPr>
          <w:rFonts w:hint="eastAsia" w:ascii="宋体" w:hAnsi="宋体" w:cs="Arial"/>
          <w:sz w:val="24"/>
          <w:szCs w:val="24"/>
          <w:u w:val="single"/>
        </w:rPr>
        <w:t>11</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30</w:t>
      </w:r>
      <w:r>
        <w:rPr>
          <w:rFonts w:hint="eastAsia" w:ascii="宋体" w:hAnsi="宋体" w:cs="Arial"/>
          <w:sz w:val="24"/>
          <w:szCs w:val="24"/>
          <w:u w:val="single"/>
        </w:rPr>
        <w:t xml:space="preserve"> </w:t>
      </w:r>
      <w:r>
        <w:rPr>
          <w:rFonts w:hint="eastAsia" w:ascii="宋体" w:hAnsi="宋体" w:cs="Arial"/>
          <w:sz w:val="24"/>
          <w:szCs w:val="24"/>
        </w:rPr>
        <w:t>日</w:t>
      </w:r>
      <w:r>
        <w:rPr>
          <w:rFonts w:hint="eastAsia" w:ascii="宋体" w:hAnsi="宋体" w:cs="Arial"/>
          <w:sz w:val="24"/>
          <w:szCs w:val="24"/>
          <w:lang w:eastAsia="zh-CN"/>
        </w:rPr>
        <w:t>下</w:t>
      </w:r>
      <w:r>
        <w:rPr>
          <w:rFonts w:hint="eastAsia" w:ascii="宋体" w:hAnsi="宋体" w:cs="Arial"/>
          <w:sz w:val="24"/>
          <w:szCs w:val="24"/>
        </w:rPr>
        <w:t>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15:00</w:t>
      </w:r>
      <w:r>
        <w:rPr>
          <w:rFonts w:hint="eastAsia" w:ascii="宋体" w:hAnsi="宋体" w:cs="Arial"/>
          <w:sz w:val="24"/>
          <w:szCs w:val="24"/>
          <w:u w:val="single"/>
        </w:rPr>
        <w:t xml:space="preserve">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cs="Arial"/>
          <w:sz w:val="24"/>
          <w:szCs w:val="24"/>
        </w:rPr>
        <w:t>；</w:t>
      </w:r>
      <w:r>
        <w:rPr>
          <w:rFonts w:ascii="宋体" w:hAnsi="宋体" w:cs="Arial"/>
          <w:sz w:val="24"/>
          <w:szCs w:val="24"/>
        </w:rPr>
        <w:t xml:space="preserve"> </w:t>
      </w:r>
    </w:p>
    <w:p>
      <w:pPr>
        <w:spacing w:line="276" w:lineRule="auto"/>
        <w:rPr>
          <w:rFonts w:ascii="宋体" w:hAnsi="宋体"/>
          <w:b/>
          <w:color w:val="000000"/>
          <w:sz w:val="24"/>
          <w:szCs w:val="24"/>
        </w:rPr>
      </w:pPr>
      <w:r>
        <w:rPr>
          <w:rFonts w:hint="eastAsia" w:ascii="宋体" w:hAnsi="宋体"/>
          <w:b/>
          <w:color w:val="000000"/>
          <w:sz w:val="24"/>
          <w:szCs w:val="24"/>
        </w:rPr>
        <w:t>六、竞争性谈判有关信息：</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6.1</w:t>
      </w:r>
      <w:r>
        <w:rPr>
          <w:rFonts w:hint="eastAsia" w:ascii="宋体" w:hAnsi="宋体"/>
          <w:color w:val="000000"/>
          <w:sz w:val="24"/>
          <w:szCs w:val="24"/>
        </w:rPr>
        <w:t>竞争性谈判</w:t>
      </w:r>
      <w:r>
        <w:rPr>
          <w:rFonts w:hint="eastAsia" w:ascii="宋体" w:hAnsi="宋体" w:cs="Arial"/>
          <w:sz w:val="24"/>
          <w:szCs w:val="24"/>
        </w:rPr>
        <w:t>时间：</w:t>
      </w:r>
      <w:r>
        <w:rPr>
          <w:rFonts w:hint="eastAsia" w:ascii="宋体" w:hAnsi="宋体" w:cs="Arial"/>
          <w:sz w:val="24"/>
          <w:szCs w:val="24"/>
          <w:u w:val="single"/>
        </w:rPr>
        <w:t>2016</w:t>
      </w:r>
      <w:r>
        <w:rPr>
          <w:rFonts w:hint="eastAsia" w:ascii="宋体" w:hAnsi="宋体" w:cs="Arial"/>
          <w:sz w:val="24"/>
          <w:szCs w:val="24"/>
        </w:rPr>
        <w:t>年</w:t>
      </w:r>
      <w:r>
        <w:rPr>
          <w:rFonts w:hint="eastAsia" w:ascii="宋体" w:hAnsi="宋体" w:cs="Arial"/>
          <w:sz w:val="24"/>
          <w:szCs w:val="24"/>
          <w:u w:val="single"/>
        </w:rPr>
        <w:t>11</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30</w:t>
      </w:r>
      <w:r>
        <w:rPr>
          <w:rFonts w:hint="eastAsia" w:ascii="宋体" w:hAnsi="宋体" w:cs="Arial"/>
          <w:sz w:val="24"/>
          <w:szCs w:val="24"/>
          <w:u w:val="single"/>
        </w:rPr>
        <w:t xml:space="preserve"> </w:t>
      </w:r>
      <w:r>
        <w:rPr>
          <w:rFonts w:hint="eastAsia" w:ascii="宋体" w:hAnsi="宋体" w:cs="Arial"/>
          <w:sz w:val="24"/>
          <w:szCs w:val="24"/>
        </w:rPr>
        <w:t>日</w:t>
      </w:r>
      <w:r>
        <w:rPr>
          <w:rFonts w:hint="eastAsia" w:ascii="宋体" w:hAnsi="宋体" w:cs="Arial"/>
          <w:sz w:val="24"/>
          <w:szCs w:val="24"/>
          <w:lang w:eastAsia="zh-CN"/>
        </w:rPr>
        <w:t>下</w:t>
      </w:r>
      <w:r>
        <w:rPr>
          <w:rFonts w:hint="eastAsia" w:ascii="宋体" w:hAnsi="宋体" w:cs="Arial"/>
          <w:sz w:val="24"/>
          <w:szCs w:val="24"/>
        </w:rPr>
        <w:t>午</w:t>
      </w:r>
      <w:r>
        <w:rPr>
          <w:rFonts w:hint="eastAsia" w:ascii="宋体" w:hAnsi="宋体" w:cs="Arial"/>
          <w:sz w:val="24"/>
          <w:szCs w:val="24"/>
          <w:u w:val="single"/>
        </w:rPr>
        <w:t xml:space="preserve"> </w:t>
      </w:r>
      <w:r>
        <w:rPr>
          <w:rFonts w:hint="eastAsia" w:ascii="宋体" w:hAnsi="宋体" w:cs="Arial"/>
          <w:sz w:val="24"/>
          <w:szCs w:val="24"/>
          <w:u w:val="single"/>
          <w:lang w:val="en-US" w:eastAsia="zh-CN"/>
        </w:rPr>
        <w:t>15:00</w:t>
      </w:r>
      <w:r>
        <w:rPr>
          <w:rFonts w:hint="eastAsia" w:ascii="宋体" w:hAnsi="宋体" w:cs="Arial"/>
          <w:sz w:val="24"/>
          <w:szCs w:val="24"/>
          <w:u w:val="single"/>
        </w:rPr>
        <w:t xml:space="preserve">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lang w:eastAsia="zh-CN"/>
        </w:rPr>
        <w:t>河南理工大学后勤管理处（集团）</w:t>
      </w:r>
      <w:r>
        <w:rPr>
          <w:rFonts w:hint="eastAsia" w:ascii="宋体" w:hAnsi="宋体" w:cs="宋体"/>
          <w:kern w:val="0"/>
          <w:sz w:val="24"/>
          <w:szCs w:val="24"/>
        </w:rPr>
        <w:t>（</w:t>
      </w:r>
      <w:r>
        <w:rPr>
          <w:rFonts w:hint="eastAsia" w:ascii="宋体" w:hAnsi="宋体" w:cs="宋体"/>
          <w:kern w:val="0"/>
          <w:sz w:val="24"/>
          <w:szCs w:val="24"/>
          <w:lang w:eastAsia="zh-CN"/>
        </w:rPr>
        <w:t>河南理工大学南校区博雅苑超市四楼</w:t>
      </w:r>
      <w:r>
        <w:rPr>
          <w:rFonts w:hint="eastAsia" w:ascii="宋体" w:hAnsi="宋体" w:cs="宋体"/>
          <w:kern w:val="0"/>
          <w:sz w:val="24"/>
          <w:szCs w:val="24"/>
          <w:lang w:val="en-US" w:eastAsia="zh-CN"/>
        </w:rPr>
        <w:t>401室</w:t>
      </w:r>
      <w:r>
        <w:rPr>
          <w:rFonts w:hint="eastAsia" w:ascii="宋体" w:hAnsi="宋体" w:cs="宋体"/>
          <w:kern w:val="0"/>
          <w:sz w:val="24"/>
          <w:szCs w:val="24"/>
        </w:rPr>
        <w:t>）</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w:t>
      </w:r>
      <w:r>
        <w:rPr>
          <w:rFonts w:hint="eastAsia" w:ascii="宋体" w:hAnsi="宋体"/>
          <w:sz w:val="24"/>
          <w:szCs w:val="24"/>
          <w:lang w:eastAsia="zh-CN"/>
        </w:rPr>
        <w:t>河南理工大学网站</w:t>
      </w:r>
      <w:r>
        <w:rPr>
          <w:rFonts w:hint="eastAsia" w:ascii="宋体" w:hAnsi="宋体"/>
          <w:sz w:val="24"/>
          <w:szCs w:val="24"/>
        </w:rPr>
        <w:t>》</w:t>
      </w:r>
      <w:r>
        <w:rPr>
          <w:rFonts w:hint="eastAsia" w:ascii="宋体" w:hAnsi="宋体"/>
          <w:sz w:val="24"/>
          <w:szCs w:val="24"/>
          <w:lang w:eastAsia="zh-CN"/>
        </w:rPr>
        <w:t>“招标公告”栏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w:t>
      </w:r>
      <w:r>
        <w:rPr>
          <w:rFonts w:hint="eastAsia" w:ascii="宋体" w:hAnsi="宋体"/>
          <w:sz w:val="24"/>
          <w:szCs w:val="24"/>
          <w:lang w:eastAsia="zh-CN"/>
        </w:rPr>
        <w:t>张</w:t>
      </w:r>
      <w:r>
        <w:rPr>
          <w:rFonts w:hint="eastAsia" w:ascii="宋体" w:hAnsi="宋体"/>
          <w:sz w:val="24"/>
          <w:szCs w:val="24"/>
        </w:rPr>
        <w:t>老师</w:t>
      </w:r>
    </w:p>
    <w:p>
      <w:pPr>
        <w:spacing w:line="276" w:lineRule="auto"/>
        <w:ind w:firstLine="480"/>
        <w:rPr>
          <w:rFonts w:hint="eastAsia" w:ascii="宋体" w:hAnsi="宋体"/>
          <w:sz w:val="24"/>
          <w:szCs w:val="24"/>
        </w:rPr>
      </w:pPr>
      <w:r>
        <w:rPr>
          <w:rFonts w:hint="eastAsia" w:ascii="宋体" w:hAnsi="宋体"/>
          <w:sz w:val="24"/>
          <w:szCs w:val="24"/>
        </w:rPr>
        <w:t>电    话：</w:t>
      </w:r>
      <w:r>
        <w:rPr>
          <w:rFonts w:hint="eastAsia" w:ascii="宋体" w:hAnsi="宋体"/>
          <w:sz w:val="24"/>
          <w:szCs w:val="24"/>
          <w:lang w:val="en-US" w:eastAsia="zh-CN"/>
        </w:rPr>
        <w:t>0391-3987295</w:t>
      </w:r>
    </w:p>
    <w:p>
      <w:pPr>
        <w:spacing w:line="360" w:lineRule="auto"/>
        <w:rPr>
          <w:sz w:val="24"/>
          <w:szCs w:val="24"/>
        </w:rPr>
      </w:pP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w:t>
      </w:r>
      <w:r>
        <w:rPr>
          <w:rFonts w:hint="eastAsia" w:ascii="宋体" w:hAnsi="宋体"/>
          <w:sz w:val="24"/>
          <w:szCs w:val="24"/>
          <w:lang w:eastAsia="zh-CN"/>
        </w:rPr>
        <w:t>后勤管理处（集团）</w:t>
      </w:r>
    </w:p>
    <w:p>
      <w:pPr>
        <w:spacing w:line="360" w:lineRule="auto"/>
        <w:ind w:left="225"/>
        <w:jc w:val="right"/>
        <w:rPr>
          <w:sz w:val="24"/>
          <w:szCs w:val="24"/>
        </w:rPr>
      </w:pPr>
      <w:r>
        <w:rPr>
          <w:rFonts w:hint="eastAsia"/>
          <w:sz w:val="24"/>
          <w:szCs w:val="24"/>
        </w:rPr>
        <w:t xml:space="preserve">                                                       2016年11月</w:t>
      </w:r>
      <w:r>
        <w:rPr>
          <w:rFonts w:hint="eastAsia"/>
          <w:sz w:val="24"/>
          <w:szCs w:val="24"/>
          <w:lang w:val="en-US" w:eastAsia="zh-CN"/>
        </w:rPr>
        <w:t>21</w:t>
      </w:r>
      <w:r>
        <w:rPr>
          <w:rFonts w:hint="eastAsia"/>
          <w:sz w:val="24"/>
          <w:szCs w:val="24"/>
        </w:rPr>
        <w:t xml:space="preserve">日  </w:t>
      </w:r>
    </w:p>
    <w:p/>
    <w:sectPr>
      <w:footnotePr>
        <w:numFmt w:val="decimalEnclosedCircleChinese"/>
        <w:numRestart w:val="eachPage"/>
      </w:footnotePr>
      <w:pgSz w:w="11906" w:h="16838"/>
      <w:pgMar w:top="1701" w:right="1418" w:bottom="1417" w:left="1418" w:header="1134" w:footer="850" w:gutter="0"/>
      <w:pgNumType w:fmt="upperRoman"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A00002EF" w:usb1="420020EB" w:usb2="00000000" w:usb3="00000000" w:csb0="2000009F" w:csb1="00000000"/>
  </w:font>
  <w:font w:name="ISOCTEUR">
    <w:altName w:val="Lucida Console"/>
    <w:panose1 w:val="020B0609020202020204"/>
    <w:charset w:val="00"/>
    <w:family w:val="modern"/>
    <w:pitch w:val="default"/>
    <w:sig w:usb0="00000000" w:usb1="00000000" w:usb2="00000000" w:usb3="00000000" w:csb0="0000009F" w:csb1="0000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0F3C52" w:usb2="00000016" w:usb3="00000000" w:csb0="0004001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D740A"/>
    <w:rsid w:val="300B14BF"/>
    <w:rsid w:val="3120201F"/>
    <w:rsid w:val="313A1601"/>
    <w:rsid w:val="3AD14A79"/>
    <w:rsid w:val="575D74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2016-11-21T03:00:00Z</dcterms:created>
  <dc:creator>Administrator</dc:creator>
  <cp:lastModifiedBy>Administrator</cp:lastModifiedBy>
  <cp:lastPrinted>2016-11-21T03:32:00Z</cp:lastPrinted>
  <dcterms:modified xsi:type="dcterms:W3CDTF">2016-11-22T00:20:36Z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