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240"/>
        <w:ind w:left="0" w:leftChars="0" w:right="0" w:firstLine="0" w:firstLineChars="0"/>
        <w:jc w:val="center"/>
        <w:textAlignment w:val="auto"/>
        <w:rPr>
          <w:rFonts w:ascii="微软雅黑" w:cs="微软雅黑" w:eastAsia="微软雅黑" w:hAnsi="微软雅黑"/>
          <w:b/>
          <w:i w:val="false"/>
          <w:caps w:val="false"/>
          <w:color w:val="000000"/>
          <w:spacing w:val="0"/>
          <w:sz w:val="26"/>
          <w:szCs w:val="26"/>
          <w:shd w:val="clear" w:color="auto" w:fill="ffffff"/>
        </w:rPr>
      </w:pPr>
      <w:r>
        <w:rPr>
          <w:rFonts w:ascii="微软雅黑" w:cs="微软雅黑" w:eastAsia="微软雅黑" w:hAnsi="微软雅黑" w:hint="eastAsia"/>
          <w:b/>
          <w:i w:val="false"/>
          <w:caps w:val="false"/>
          <w:color w:val="000000"/>
          <w:spacing w:val="0"/>
          <w:sz w:val="26"/>
          <w:szCs w:val="26"/>
          <w:shd w:val="clear" w:color="auto" w:fill="ffffff"/>
          <w:lang w:eastAsia="zh-CN"/>
        </w:rPr>
        <w:t>河南理工大学27号学生公寓楼工程项目</w:t>
      </w:r>
      <w:r>
        <w:rPr>
          <w:rFonts w:ascii="微软雅黑" w:cs="微软雅黑" w:eastAsia="微软雅黑" w:hAnsi="微软雅黑"/>
          <w:b/>
          <w:i w:val="false"/>
          <w:caps w:val="false"/>
          <w:color w:val="000000"/>
          <w:spacing w:val="0"/>
          <w:sz w:val="26"/>
          <w:szCs w:val="26"/>
          <w:shd w:val="clear" w:color="auto" w:fill="ffffff"/>
        </w:rPr>
        <w:t>中标结果公告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leftChars="0" w:right="0" w:firstLine="420" w:firstLineChars="0"/>
        <w:jc w:val="both"/>
        <w:rPr>
          <w:rFonts w:ascii="Calibri" w:cs="Calibri" w:hAnsi="Calibri"/>
          <w:i w:val="false"/>
          <w:caps w:val="false"/>
          <w:color w:val="000000"/>
          <w:spacing w:val="0"/>
          <w:sz w:val="21"/>
          <w:szCs w:val="21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鑫诚国际工程咨询有限公司受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eastAsia="zh-CN"/>
        </w:rPr>
        <w:t>河南理工大学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的委托，就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eastAsia="zh-CN"/>
        </w:rPr>
        <w:t>河南理工大学27号学生公寓楼工程项目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进行公开招标，现将本项目中标结果公告如下：</w:t>
      </w:r>
    </w:p>
    <w:p>
      <w:pPr>
        <w:pStyle w:val="style94"/>
        <w:keepNext w:val="false"/>
        <w:keepLines w:val="false"/>
        <w:widowControl/>
        <w:numPr>
          <w:ilvl w:val="0"/>
          <w:numId w:val="1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工程基本情况：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1.1项目名称：河南理工大学27号学生公寓楼工程项目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1.2招标编号：豫财招标采购-2021-949   项目编号：豫工程20210783001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1.3建设地点：河南理工大学南校区内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1.4本次招标范围：</w:t>
      </w:r>
      <w:bookmarkStart w:id="0" w:name="_Toc421204657"/>
      <w:bookmarkEnd w:id="0"/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施工图纸、招标工程量清单及招标文件约定范围内的所有内容。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1.5工期要求：334日历天。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1.6质量要求：达到国家、行业相关规范、规定合格标准。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1.7标段划分：本项目共划分为一个标段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leftChars="0" w:right="0" w:firstLine="0" w:firstLineChars="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二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、中标结果：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中 标 人：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河南昊锦建设集团有限公司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中 标 价：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31813822.72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元(大写：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叁仟壹佰捌拾壹万叁仟捌佰贰拾贰元柒角贰分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）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工期：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334 日历天，具体开工时间以招标人书面通知为准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质量：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达到国家、行业相关规范、规定合格标准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项目经理：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邢二磊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             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证书编号：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豫 141151622588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0"/>
        <w:jc w:val="both"/>
        <w:rPr>
          <w:rFonts w:ascii="Calibri" w:cs="Calibri" w:hAnsi="Calibri" w:hint="default"/>
          <w:i w:val="false"/>
          <w:caps w:val="false"/>
          <w:color w:val="000000"/>
          <w:spacing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三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、中标结果公告发布媒体：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both"/>
        <w:rPr>
          <w:rFonts w:ascii="Calibri" w:cs="Calibri" w:hAnsi="Calibri" w:hint="default"/>
          <w:i w:val="false"/>
          <w:caps w:val="false"/>
          <w:color w:val="000000"/>
          <w:spacing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本次中标结果公告同时在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《中国招标投标公共服务平台》、《河南省电子招标投标公共服务平台》、《河南省政府采购网》、《焦作市政府采购网》、《焦作市公共资源交易中心网》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发布。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0"/>
        <w:jc w:val="both"/>
        <w:rPr>
          <w:rFonts w:ascii="Calibri" w:cs="Calibri" w:hAnsi="Calibri" w:hint="default"/>
          <w:i w:val="false"/>
          <w:caps w:val="false"/>
          <w:color w:val="000000"/>
          <w:spacing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四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、联系方式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招标人：河南理工大学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地址： 河南省焦作市世纪大道2001号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联系人：高老师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联系电话：0391-3987075  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招标代理机构：鑫诚国际工程咨询有限公司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地址：郑州市优胜南路与文化路西北角国奥商务22层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联系人：白先生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联系方式：13525566053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0"/>
        <w:jc w:val="both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、</w:t>
      </w: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监督管理机构：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监督单位：焦作市城乡一体化示范区建设工程招标办公室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监督电话：0391-3566697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lef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 w:lineRule="atLeast" w:line="360"/>
        <w:ind w:left="0" w:right="0" w:firstLine="420"/>
        <w:jc w:val="right"/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河南理工大学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420"/>
        <w:jc w:val="right"/>
        <w:rPr>
          <w:rFonts w:ascii="Calibri" w:cs="Calibri" w:hAnsi="Calibri" w:hint="default"/>
          <w:i w:val="false"/>
          <w:caps w:val="false"/>
          <w:color w:val="000000"/>
          <w:spacing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鑫诚国际工程咨询有限公司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wordWrap/>
        <w:spacing w:before="0" w:beforeAutospacing="false" w:after="0" w:afterAutospacing="false"/>
        <w:ind w:left="0" w:right="0" w:firstLine="0"/>
        <w:jc w:val="right"/>
        <w:rPr>
          <w:rFonts w:eastAsia="宋体" w:hint="default"/>
          <w:lang w:val="en-US" w:eastAsia="zh-CN"/>
        </w:rPr>
      </w:pP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202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/>
        </w:rPr>
        <w:t>12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月</w:t>
      </w:r>
      <w:bookmarkStart w:id="1" w:name="_GoBack"/>
      <w:bookmarkEnd w:id="1"/>
      <w:r>
        <w:rPr>
          <w:rFonts w:ascii="宋体" w:cs="宋体" w:eastAsia="宋体" w:hAnsi="宋体" w:hint="default"/>
          <w:i w:val="false"/>
          <w:caps w:val="false"/>
          <w:color w:val="000000"/>
          <w:spacing w:val="0"/>
          <w:sz w:val="24"/>
          <w:szCs w:val="24"/>
          <w:shd w:val="clear" w:color="auto" w:fill="ffffff"/>
          <w:lang w:val="en-US"/>
        </w:rPr>
        <w:t>3</w:t>
      </w:r>
      <w:r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4"/>
          <w:szCs w:val="24"/>
          <w:shd w:val="clear" w:color="auto" w:fill="ffffff"/>
        </w:rPr>
        <w:t>日</w:t>
      </w:r>
    </w:p>
    <w:sectPr>
      <w:pgSz w:w="11906" w:h="16838" w:orient="portrait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1686A4B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无间隔1"/>
    <w:next w:val="style34"/>
    <w:qFormat/>
    <w:uiPriority w:val="1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paragraph" w:styleId="style34">
    <w:name w:val="caption"/>
    <w:basedOn w:val="style0"/>
    <w:next w:val="style0"/>
    <w:qFormat/>
    <w:uiPriority w:val="0"/>
    <w:pPr/>
    <w:rPr>
      <w:rFonts w:ascii="Cambria" w:eastAsia="黑体" w:hAnsi="Cambria"/>
      <w:sz w:val="20"/>
      <w:szCs w:val="20"/>
    </w:rPr>
  </w:style>
  <w:style w:type="paragraph" w:styleId="style66">
    <w:name w:val="Body Text"/>
    <w:basedOn w:val="style0"/>
    <w:next w:val="style66"/>
    <w:qFormat/>
    <w:uiPriority w:val="1"/>
    <w:pPr/>
    <w:rPr>
      <w:sz w:val="21"/>
      <w:szCs w:val="21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 w:leftChars="200"/>
    </w:pPr>
    <w:rPr>
      <w:szCs w:val="20"/>
    </w:rPr>
  </w:style>
  <w:style w:type="paragraph" w:styleId="style73">
    <w:name w:val="Message Header"/>
    <w:basedOn w:val="style0"/>
    <w:next w:val="style73"/>
    <w:qFormat/>
    <w:uiPriority w:val="0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500" w:leftChars="500" w:hanging="1080" w:hangingChars="500"/>
    </w:pPr>
    <w:rPr>
      <w:rFonts w:ascii="Arial" w:cs="Arial" w:hAnsi="Arial"/>
      <w:sz w:val="24"/>
      <w:szCs w:val="24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paragraph" w:styleId="style78">
    <w:name w:val="Body Text First Indent 2"/>
    <w:basedOn w:val="style67"/>
    <w:next w:val="style78"/>
    <w:qFormat/>
    <w:uiPriority w:val="0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615</Words>
  <Pages>1</Pages>
  <Characters>715</Characters>
  <Application>WPS Office</Application>
  <DocSecurity>0</DocSecurity>
  <Paragraphs>35</Paragraphs>
  <ScaleCrop>false</ScaleCrop>
  <LinksUpToDate>false</LinksUpToDate>
  <CharactersWithSpaces>745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2020-11-23T09:11:00Z</dcterms:created>
  <dc:creator>86186.LAPTOP-IH3MI1OQ</dc:creator>
  <lastModifiedBy>V1824A</lastModifiedBy>
  <lastPrinted>2021-10-27T09:59:00Z</lastPrinted>
  <dcterms:modified xsi:type="dcterms:W3CDTF">2021-12-03T09:40:25Z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2b064b4884be47238fb2c0e0ac95ef8d</vt:lpwstr>
  </property>
</Properties>
</file>